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6416" w:rsidRDefault="00426416">
      <w:pPr>
        <w:widowControl w:val="0"/>
        <w:spacing w:line="120" w:lineRule="exact"/>
        <w:rPr>
          <w:rFonts w:ascii="Times New Roman" w:hAnsi="Times New Roman" w:cs="Times New Roman"/>
          <w:sz w:val="24"/>
          <w:szCs w:val="24"/>
        </w:rPr>
      </w:pPr>
      <w:bookmarkStart w:id="0" w:name="_GoBack"/>
      <w:bookmarkEnd w:id="0"/>
    </w:p>
    <w:p w:rsidR="00CD389B" w:rsidRPr="00001258" w:rsidRDefault="00CD389B">
      <w:pPr>
        <w:widowControl w:val="0"/>
        <w:spacing w:line="120" w:lineRule="exact"/>
        <w:rPr>
          <w:rFonts w:ascii="Times New Roman" w:hAnsi="Times New Roman" w:cs="Times New Roman"/>
          <w:sz w:val="24"/>
          <w:szCs w:val="24"/>
        </w:rPr>
      </w:pPr>
    </w:p>
    <w:p w:rsidR="007C6C5B" w:rsidRPr="00001258" w:rsidRDefault="00426416" w:rsidP="007C6C5B">
      <w:pPr>
        <w:widowControl w:val="0"/>
        <w:tabs>
          <w:tab w:val="left" w:pos="360"/>
        </w:tabs>
        <w:rPr>
          <w:rFonts w:ascii="Times New Roman" w:hAnsi="Times New Roman" w:cs="Times New Roman"/>
          <w:sz w:val="24"/>
          <w:szCs w:val="24"/>
        </w:rPr>
      </w:pPr>
      <w:r w:rsidRPr="00001258">
        <w:rPr>
          <w:rFonts w:ascii="Times New Roman" w:hAnsi="Times New Roman" w:cs="Times New Roman"/>
          <w:sz w:val="24"/>
          <w:szCs w:val="24"/>
        </w:rPr>
        <w:tab/>
      </w:r>
    </w:p>
    <w:p w:rsidR="007C6C5B" w:rsidRPr="00001258" w:rsidRDefault="007C6C5B" w:rsidP="007C6C5B">
      <w:pPr>
        <w:widowControl w:val="0"/>
        <w:tabs>
          <w:tab w:val="left" w:pos="360"/>
          <w:tab w:val="right" w:pos="10620"/>
        </w:tabs>
        <w:rPr>
          <w:rFonts w:ascii="Times New Roman" w:hAnsi="Times New Roman" w:cs="Times New Roman"/>
          <w:sz w:val="24"/>
          <w:szCs w:val="24"/>
        </w:rPr>
      </w:pPr>
      <w:r w:rsidRPr="00001258">
        <w:rPr>
          <w:rFonts w:ascii="Times New Roman" w:hAnsi="Times New Roman" w:cs="Times New Roman"/>
          <w:sz w:val="24"/>
          <w:szCs w:val="24"/>
        </w:rPr>
        <w:tab/>
      </w:r>
      <w:r w:rsidR="00140851" w:rsidRPr="00F01C6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426416" w:rsidRPr="00001258" w:rsidRDefault="00426416">
      <w:pPr>
        <w:widowControl w:val="0"/>
        <w:tabs>
          <w:tab w:val="left" w:pos="360"/>
        </w:tabs>
        <w:rPr>
          <w:rFonts w:ascii="Times New Roman" w:hAnsi="Times New Roman" w:cs="Times New Roman"/>
          <w:sz w:val="24"/>
          <w:szCs w:val="24"/>
        </w:rPr>
      </w:pPr>
    </w:p>
    <w:p w:rsidR="00426416" w:rsidRPr="00001258" w:rsidRDefault="00426416">
      <w:pPr>
        <w:widowControl w:val="0"/>
        <w:spacing w:line="437" w:lineRule="exact"/>
        <w:rPr>
          <w:rFonts w:ascii="Times New Roman" w:hAnsi="Times New Roman" w:cs="Times New Roman"/>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CC774F" w:rsidRDefault="00CC774F" w:rsidP="00AE491F">
      <w:pPr>
        <w:widowControl w:val="0"/>
        <w:tabs>
          <w:tab w:val="center" w:pos="5819"/>
        </w:tabs>
        <w:jc w:val="center"/>
        <w:rPr>
          <w:rFonts w:ascii="Times New Roman" w:hAnsi="Times New Roman" w:cs="Times New Roman"/>
          <w:b/>
          <w:bCs/>
          <w:color w:val="000000"/>
          <w:sz w:val="24"/>
          <w:szCs w:val="24"/>
        </w:rPr>
      </w:pPr>
    </w:p>
    <w:p w:rsidR="00426416" w:rsidRPr="00001258" w:rsidRDefault="00841F7B" w:rsidP="00AE491F">
      <w:pPr>
        <w:widowControl w:val="0"/>
        <w:tabs>
          <w:tab w:val="center" w:pos="5819"/>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Compliance</w:t>
      </w:r>
      <w:r w:rsidR="00426416" w:rsidRPr="00001258">
        <w:rPr>
          <w:rFonts w:ascii="Times New Roman" w:hAnsi="Times New Roman" w:cs="Times New Roman"/>
          <w:b/>
          <w:bCs/>
          <w:color w:val="000000"/>
          <w:sz w:val="24"/>
          <w:szCs w:val="24"/>
        </w:rPr>
        <w:t xml:space="preserve"> Questionnaire and</w:t>
      </w:r>
    </w:p>
    <w:p w:rsidR="00426416" w:rsidRPr="00001258" w:rsidRDefault="00426416" w:rsidP="00AE491F">
      <w:pPr>
        <w:widowControl w:val="0"/>
        <w:tabs>
          <w:tab w:val="center" w:pos="5820"/>
        </w:tabs>
        <w:jc w:val="center"/>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Reliability Standard Audit Worksheet</w:t>
      </w:r>
    </w:p>
    <w:p w:rsidR="00AE491F" w:rsidRPr="00001258" w:rsidRDefault="00AE491F" w:rsidP="00AE491F">
      <w:pPr>
        <w:widowControl w:val="0"/>
        <w:tabs>
          <w:tab w:val="center" w:pos="5820"/>
        </w:tabs>
        <w:jc w:val="center"/>
        <w:rPr>
          <w:rFonts w:ascii="Times New Roman" w:hAnsi="Times New Roman" w:cs="Times New Roman"/>
          <w:b/>
          <w:bCs/>
          <w:color w:val="000000"/>
          <w:sz w:val="24"/>
          <w:szCs w:val="24"/>
        </w:rPr>
      </w:pPr>
    </w:p>
    <w:p w:rsidR="00565634" w:rsidRDefault="00565634" w:rsidP="00AE491F">
      <w:pPr>
        <w:widowControl w:val="0"/>
        <w:jc w:val="center"/>
        <w:rPr>
          <w:rFonts w:ascii="Times New Roman" w:hAnsi="Times New Roman" w:cs="Times New Roman"/>
          <w:b/>
          <w:bCs/>
          <w:sz w:val="24"/>
          <w:szCs w:val="24"/>
        </w:rPr>
      </w:pPr>
    </w:p>
    <w:p w:rsidR="00565634" w:rsidRDefault="00565634" w:rsidP="00AE491F">
      <w:pPr>
        <w:widowControl w:val="0"/>
        <w:jc w:val="center"/>
        <w:rPr>
          <w:rFonts w:ascii="Times New Roman" w:hAnsi="Times New Roman" w:cs="Times New Roman"/>
          <w:b/>
          <w:bCs/>
          <w:sz w:val="24"/>
          <w:szCs w:val="24"/>
        </w:rPr>
      </w:pPr>
    </w:p>
    <w:p w:rsidR="00D26E6E" w:rsidRPr="00653194" w:rsidRDefault="00D26E6E" w:rsidP="00AE491F">
      <w:pPr>
        <w:widowControl w:val="0"/>
        <w:jc w:val="center"/>
        <w:rPr>
          <w:rFonts w:ascii="Times New Roman" w:hAnsi="Times New Roman" w:cs="Times New Roman"/>
          <w:b/>
          <w:bCs/>
          <w:sz w:val="32"/>
          <w:szCs w:val="32"/>
        </w:rPr>
      </w:pPr>
      <w:r w:rsidRPr="00653194">
        <w:rPr>
          <w:rFonts w:ascii="Times New Roman" w:hAnsi="Times New Roman" w:cs="Times New Roman"/>
          <w:b/>
          <w:bCs/>
          <w:sz w:val="32"/>
          <w:szCs w:val="32"/>
        </w:rPr>
        <w:t>IRO</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002</w:t>
      </w:r>
      <w:r w:rsidR="00001258" w:rsidRPr="00653194">
        <w:rPr>
          <w:rFonts w:ascii="Times New Roman" w:hAnsi="Times New Roman" w:cs="Times New Roman"/>
          <w:b/>
          <w:bCs/>
          <w:sz w:val="32"/>
          <w:szCs w:val="32"/>
        </w:rPr>
        <w:t>-</w:t>
      </w:r>
      <w:r w:rsidR="006F60BF" w:rsidRPr="00653194">
        <w:rPr>
          <w:rFonts w:ascii="Times New Roman" w:hAnsi="Times New Roman" w:cs="Times New Roman"/>
          <w:b/>
          <w:bCs/>
          <w:sz w:val="32"/>
          <w:szCs w:val="32"/>
        </w:rPr>
        <w:t>2</w:t>
      </w:r>
      <w:r w:rsidRPr="00653194">
        <w:rPr>
          <w:rFonts w:ascii="Times New Roman" w:hAnsi="Times New Roman" w:cs="Times New Roman"/>
          <w:b/>
          <w:bCs/>
          <w:sz w:val="32"/>
          <w:szCs w:val="32"/>
        </w:rPr>
        <w:t xml:space="preserve"> </w:t>
      </w:r>
      <w:r w:rsidR="00001258" w:rsidRPr="00653194">
        <w:rPr>
          <w:rFonts w:ascii="Times New Roman" w:hAnsi="Times New Roman" w:cs="Times New Roman"/>
          <w:b/>
          <w:bCs/>
          <w:sz w:val="32"/>
          <w:szCs w:val="32"/>
        </w:rPr>
        <w:t>—</w:t>
      </w:r>
      <w:r w:rsidRPr="00653194">
        <w:rPr>
          <w:rFonts w:ascii="Times New Roman" w:hAnsi="Times New Roman" w:cs="Times New Roman"/>
          <w:b/>
          <w:bCs/>
          <w:sz w:val="32"/>
          <w:szCs w:val="32"/>
        </w:rPr>
        <w:t xml:space="preserve"> Reliability Coordination – Facilities</w:t>
      </w:r>
    </w:p>
    <w:p w:rsidR="00426416" w:rsidRPr="00001258" w:rsidRDefault="00426416" w:rsidP="00841F7B">
      <w:pPr>
        <w:widowControl w:val="0"/>
        <w:jc w:val="center"/>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841F7B" w:rsidRPr="00001258" w:rsidRDefault="00841F7B" w:rsidP="00841F7B">
      <w:pPr>
        <w:widowControl w:val="0"/>
        <w:rPr>
          <w:rFonts w:ascii="Times New Roman" w:hAnsi="Times New Roman" w:cs="Times New Roman"/>
          <w:sz w:val="24"/>
          <w:szCs w:val="24"/>
        </w:rPr>
      </w:pPr>
    </w:p>
    <w:p w:rsidR="00426416" w:rsidRPr="00001258"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Registered Entity:</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Default="00426416" w:rsidP="00565634">
      <w:pPr>
        <w:widowControl w:val="0"/>
        <w:tabs>
          <w:tab w:val="left" w:pos="480"/>
        </w:tabs>
        <w:spacing w:line="480" w:lineRule="auto"/>
        <w:ind w:left="446"/>
        <w:rPr>
          <w:rFonts w:ascii="Times New Roman" w:hAnsi="Times New Roman" w:cs="Times New Roman"/>
          <w:i/>
          <w:iCs/>
          <w:color w:val="000000"/>
          <w:sz w:val="24"/>
          <w:szCs w:val="24"/>
        </w:rPr>
      </w:pPr>
      <w:r w:rsidRPr="00653194">
        <w:rPr>
          <w:rFonts w:ascii="Times New Roman" w:hAnsi="Times New Roman" w:cs="Times New Roman"/>
          <w:b/>
          <w:bCs/>
          <w:color w:val="264D74"/>
          <w:sz w:val="28"/>
          <w:szCs w:val="28"/>
        </w:rPr>
        <w:t>NCR Number:</w:t>
      </w:r>
      <w:r w:rsidRPr="00001258">
        <w:rPr>
          <w:rFonts w:ascii="Times New Roman" w:hAnsi="Times New Roman" w:cs="Times New Roman"/>
          <w:b/>
          <w:bCs/>
          <w:color w:val="336699"/>
          <w:sz w:val="24"/>
          <w:szCs w:val="24"/>
        </w:rPr>
        <w:t xml:space="preserve"> </w:t>
      </w:r>
      <w:r w:rsidRPr="00001258">
        <w:rPr>
          <w:rFonts w:ascii="Times New Roman" w:hAnsi="Times New Roman" w:cs="Times New Roman"/>
          <w:i/>
          <w:iCs/>
          <w:color w:val="000000"/>
          <w:sz w:val="24"/>
          <w:szCs w:val="24"/>
        </w:rPr>
        <w:t xml:space="preserve">(Must be completed by the </w:t>
      </w:r>
      <w:r w:rsidR="00C006EF" w:rsidRPr="00001258">
        <w:rPr>
          <w:rFonts w:ascii="Times New Roman" w:hAnsi="Times New Roman" w:cs="Times New Roman"/>
          <w:i/>
          <w:iCs/>
          <w:color w:val="000000"/>
          <w:sz w:val="24"/>
          <w:szCs w:val="24"/>
        </w:rPr>
        <w:t>Compliance Enforcement Authority</w:t>
      </w:r>
      <w:r w:rsidRPr="00001258">
        <w:rPr>
          <w:rFonts w:ascii="Times New Roman" w:hAnsi="Times New Roman" w:cs="Times New Roman"/>
          <w:i/>
          <w:iCs/>
          <w:color w:val="000000"/>
          <w:sz w:val="24"/>
          <w:szCs w:val="24"/>
        </w:rPr>
        <w:t>)</w:t>
      </w:r>
    </w:p>
    <w:p w:rsidR="00426416" w:rsidRPr="00001258" w:rsidRDefault="00A72BD8" w:rsidP="00565634">
      <w:pPr>
        <w:widowControl w:val="0"/>
        <w:tabs>
          <w:tab w:val="left" w:pos="480"/>
          <w:tab w:val="left" w:pos="5400"/>
        </w:tabs>
        <w:spacing w:line="480" w:lineRule="auto"/>
        <w:ind w:left="446"/>
        <w:rPr>
          <w:rFonts w:ascii="Times New Roman" w:hAnsi="Times New Roman" w:cs="Times New Roman"/>
          <w:b/>
          <w:bCs/>
          <w:color w:val="000000"/>
          <w:sz w:val="24"/>
          <w:szCs w:val="24"/>
        </w:rPr>
      </w:pPr>
      <w:r w:rsidRPr="00653194">
        <w:rPr>
          <w:rFonts w:ascii="Times New Roman" w:hAnsi="Times New Roman" w:cs="Times New Roman"/>
          <w:b/>
          <w:bCs/>
          <w:color w:val="264D74"/>
          <w:sz w:val="28"/>
          <w:szCs w:val="28"/>
        </w:rPr>
        <w:t>Applicable Function(s):</w:t>
      </w:r>
      <w:r w:rsidR="00565634">
        <w:rPr>
          <w:rFonts w:ascii="Times New Roman" w:hAnsi="Times New Roman" w:cs="Times New Roman"/>
          <w:b/>
          <w:bCs/>
          <w:color w:val="264D74"/>
          <w:sz w:val="24"/>
          <w:szCs w:val="24"/>
        </w:rPr>
        <w:t xml:space="preserve">  </w:t>
      </w:r>
      <w:r w:rsidR="00EB2728" w:rsidRPr="00001258">
        <w:rPr>
          <w:rFonts w:ascii="Times New Roman" w:hAnsi="Times New Roman" w:cs="Times New Roman"/>
          <w:b/>
          <w:bCs/>
          <w:color w:val="000000"/>
          <w:sz w:val="24"/>
          <w:szCs w:val="24"/>
        </w:rPr>
        <w:t>RC</w:t>
      </w:r>
    </w:p>
    <w:p w:rsidR="008F6B1C" w:rsidRPr="00653194" w:rsidRDefault="008F6B1C" w:rsidP="00565634">
      <w:pPr>
        <w:widowControl w:val="0"/>
        <w:tabs>
          <w:tab w:val="left" w:pos="90"/>
          <w:tab w:val="left" w:pos="720"/>
        </w:tabs>
        <w:spacing w:line="480" w:lineRule="auto"/>
        <w:ind w:left="446"/>
        <w:rPr>
          <w:b/>
          <w:bCs/>
          <w:color w:val="264D74"/>
          <w:sz w:val="28"/>
          <w:szCs w:val="28"/>
        </w:rPr>
      </w:pPr>
      <w:r w:rsidRPr="00653194">
        <w:rPr>
          <w:rFonts w:ascii="Times New Roman" w:hAnsi="Times New Roman" w:cs="Times New Roman"/>
          <w:b/>
          <w:color w:val="17365D"/>
          <w:sz w:val="28"/>
          <w:szCs w:val="28"/>
        </w:rPr>
        <w:t>Auditors:</w:t>
      </w:r>
      <w:r w:rsidRPr="00653194">
        <w:rPr>
          <w:rFonts w:ascii="Times New Roman" w:hAnsi="Times New Roman" w:cs="Times New Roman"/>
          <w:b/>
          <w:sz w:val="28"/>
          <w:szCs w:val="28"/>
        </w:rPr>
        <w:tab/>
      </w:r>
    </w:p>
    <w:p w:rsidR="00426416" w:rsidRPr="00001258" w:rsidRDefault="00426416" w:rsidP="007C6C5B">
      <w:pPr>
        <w:widowControl w:val="0"/>
        <w:tabs>
          <w:tab w:val="left" w:pos="540"/>
        </w:tabs>
        <w:spacing w:line="284" w:lineRule="exact"/>
        <w:ind w:left="540"/>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426416" w:rsidRPr="00001258" w:rsidRDefault="00426416">
      <w:pPr>
        <w:widowControl w:val="0"/>
        <w:spacing w:line="244" w:lineRule="exact"/>
        <w:rPr>
          <w:rFonts w:ascii="Times New Roman" w:hAnsi="Times New Roman" w:cs="Times New Roman"/>
          <w:sz w:val="24"/>
          <w:szCs w:val="24"/>
        </w:rPr>
      </w:pPr>
    </w:p>
    <w:p w:rsidR="00957C96" w:rsidRPr="00653194" w:rsidRDefault="00957C96" w:rsidP="00957C96">
      <w:pPr>
        <w:widowControl w:val="0"/>
        <w:tabs>
          <w:tab w:val="left" w:pos="120"/>
        </w:tabs>
        <w:spacing w:line="331"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Disclaimer</w:t>
      </w:r>
    </w:p>
    <w:p w:rsidR="00001258" w:rsidRPr="000D5FD5" w:rsidRDefault="00957C96" w:rsidP="00001258">
      <w:pPr>
        <w:widowControl w:val="0"/>
        <w:tabs>
          <w:tab w:val="left" w:pos="120"/>
        </w:tabs>
        <w:spacing w:line="284" w:lineRule="exact"/>
        <w:rPr>
          <w:rFonts w:ascii="Times New Roman" w:hAnsi="Times New Roman" w:cs="Times New Roman"/>
          <w:sz w:val="24"/>
          <w:szCs w:val="24"/>
        </w:rPr>
      </w:pPr>
      <w:r w:rsidRPr="00653194">
        <w:rPr>
          <w:rFonts w:ascii="Times New Roman" w:hAnsi="Times New Roman" w:cs="Times New Roman"/>
          <w:sz w:val="28"/>
          <w:szCs w:val="28"/>
        </w:rPr>
        <w:tab/>
      </w:r>
      <w:r w:rsidRPr="00001258">
        <w:rPr>
          <w:rFonts w:ascii="Times New Roman" w:hAnsi="Times New Roman" w:cs="Times New Roman"/>
          <w:sz w:val="24"/>
          <w:szCs w:val="24"/>
        </w:rPr>
        <w:tab/>
      </w:r>
      <w:r w:rsidR="00001258" w:rsidRPr="000D5FD5">
        <w:rPr>
          <w:rFonts w:ascii="Times New Roman" w:hAnsi="Times New Roman" w:cs="Times New Roman"/>
          <w:sz w:val="24"/>
          <w:szCs w:val="24"/>
        </w:rPr>
        <w:tab/>
      </w:r>
    </w:p>
    <w:p w:rsidR="00001258" w:rsidRPr="00ED20E3" w:rsidRDefault="00001258" w:rsidP="00001258">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3"/>
      <w:bookmarkStart w:id="2" w:name="OLE_LINK4"/>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Pr="00ED20E3">
          <w:rPr>
            <w:rStyle w:val="Hyperlink"/>
            <w:rFonts w:ascii="Times New Roman" w:hAnsi="Times New Roman" w:cs="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01258" w:rsidRPr="00ED20E3" w:rsidRDefault="00001258" w:rsidP="00001258">
      <w:pPr>
        <w:rPr>
          <w:rFonts w:ascii="Times New Roman" w:hAnsi="Times New Roman" w:cs="Times New Roman"/>
          <w:color w:val="000000"/>
          <w:sz w:val="24"/>
          <w:szCs w:val="24"/>
        </w:rPr>
      </w:pPr>
    </w:p>
    <w:p w:rsidR="008E78D4" w:rsidRDefault="00001258" w:rsidP="008E78D4">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57C96" w:rsidRPr="00001258">
        <w:rPr>
          <w:rFonts w:ascii="Times New Roman" w:hAnsi="Times New Roman" w:cs="Times New Roman"/>
          <w:color w:val="000000"/>
          <w:sz w:val="24"/>
          <w:szCs w:val="24"/>
        </w:rPr>
        <w:t xml:space="preserve">    </w:t>
      </w:r>
    </w:p>
    <w:p w:rsidR="008E78D4" w:rsidRDefault="008E78D4">
      <w:pPr>
        <w:widowControl w:val="0"/>
        <w:spacing w:line="40" w:lineRule="exact"/>
        <w:rPr>
          <w:rFonts w:ascii="Times New Roman" w:hAnsi="Times New Roman" w:cs="Times New Roman"/>
          <w:sz w:val="24"/>
          <w:szCs w:val="24"/>
        </w:rPr>
      </w:pPr>
    </w:p>
    <w:p w:rsidR="008F6B1C" w:rsidRPr="00653194" w:rsidRDefault="00426416" w:rsidP="008F6B1C">
      <w:pPr>
        <w:pStyle w:val="Heading1"/>
        <w:rPr>
          <w:bCs/>
          <w:color w:val="003366"/>
          <w:sz w:val="48"/>
          <w:szCs w:val="48"/>
        </w:rPr>
      </w:pPr>
      <w:r w:rsidRPr="00001258">
        <w:rPr>
          <w:rFonts w:ascii="Times New Roman" w:hAnsi="Times New Roman" w:cs="Times New Roman"/>
          <w:sz w:val="24"/>
          <w:szCs w:val="24"/>
        </w:rPr>
        <w:br w:type="page"/>
      </w:r>
      <w:r w:rsidR="008F6B1C" w:rsidRPr="00653194">
        <w:rPr>
          <w:bCs/>
          <w:color w:val="003366"/>
          <w:sz w:val="48"/>
          <w:szCs w:val="48"/>
        </w:rPr>
        <w:lastRenderedPageBreak/>
        <w:t>Subject Matter Experts</w:t>
      </w:r>
    </w:p>
    <w:p w:rsidR="00CB0E8B" w:rsidRDefault="00CB0E8B" w:rsidP="008F6B1C">
      <w:pPr>
        <w:widowControl w:val="0"/>
        <w:rPr>
          <w:rFonts w:ascii="Times New Roman" w:hAnsi="Times New Roman" w:cs="Times New Roman"/>
          <w:color w:val="000000"/>
          <w:sz w:val="24"/>
          <w:szCs w:val="24"/>
        </w:rPr>
      </w:pPr>
    </w:p>
    <w:p w:rsidR="008F6B1C" w:rsidRPr="008374A0" w:rsidRDefault="008F6B1C" w:rsidP="008F6B1C">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F6B1C" w:rsidRPr="008374A0" w:rsidRDefault="008F6B1C" w:rsidP="008F6B1C">
      <w:pPr>
        <w:widowControl w:val="0"/>
        <w:spacing w:line="244" w:lineRule="exact"/>
        <w:rPr>
          <w:rFonts w:ascii="Times New Roman" w:hAnsi="Times New Roman" w:cs="Times New Roman"/>
          <w:sz w:val="24"/>
          <w:szCs w:val="24"/>
        </w:rPr>
      </w:pPr>
    </w:p>
    <w:p w:rsidR="008F6B1C" w:rsidRPr="008374A0" w:rsidRDefault="008F6B1C" w:rsidP="008F6B1C">
      <w:pPr>
        <w:widowControl w:val="0"/>
        <w:spacing w:line="120" w:lineRule="exact"/>
        <w:rPr>
          <w:rFonts w:ascii="Times New Roman" w:hAnsi="Times New Roman" w:cs="Times New Roman"/>
          <w:sz w:val="24"/>
          <w:szCs w:val="24"/>
        </w:rPr>
      </w:pPr>
    </w:p>
    <w:p w:rsidR="008F6B1C" w:rsidRPr="008374A0" w:rsidRDefault="008F6B1C" w:rsidP="008F6B1C">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F6B1C" w:rsidRPr="008374A0" w:rsidRDefault="008F6B1C" w:rsidP="008F6B1C">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F6B1C" w:rsidRPr="008374A0" w:rsidTr="00E82BF4">
        <w:tc>
          <w:tcPr>
            <w:tcW w:w="3528"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F6B1C" w:rsidRPr="008374A0" w:rsidRDefault="008F6B1C" w:rsidP="00E82BF4">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F6B1C" w:rsidRPr="008374A0" w:rsidTr="00E82BF4">
        <w:tc>
          <w:tcPr>
            <w:tcW w:w="3528" w:type="dxa"/>
            <w:tcBorders>
              <w:left w:val="nil"/>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r w:rsidR="008F6B1C" w:rsidRPr="008374A0" w:rsidTr="00E82BF4">
        <w:tc>
          <w:tcPr>
            <w:tcW w:w="3528"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F6B1C" w:rsidRPr="008374A0" w:rsidRDefault="008F6B1C" w:rsidP="00E82BF4">
            <w:pPr>
              <w:widowControl w:val="0"/>
              <w:tabs>
                <w:tab w:val="center" w:pos="5400"/>
              </w:tabs>
              <w:spacing w:line="468" w:lineRule="exact"/>
              <w:rPr>
                <w:rFonts w:ascii="Times New Roman" w:hAnsi="Times New Roman" w:cs="Times New Roman"/>
                <w:color w:val="365F91"/>
                <w:sz w:val="24"/>
                <w:szCs w:val="24"/>
              </w:rPr>
            </w:pPr>
          </w:p>
        </w:tc>
      </w:tr>
    </w:tbl>
    <w:p w:rsidR="008F6B1C" w:rsidRDefault="008F6B1C" w:rsidP="008F6B1C">
      <w:pPr>
        <w:widowControl w:val="0"/>
        <w:tabs>
          <w:tab w:val="left" w:pos="450"/>
        </w:tabs>
        <w:spacing w:line="284" w:lineRule="exact"/>
        <w:ind w:left="450"/>
      </w:pPr>
    </w:p>
    <w:p w:rsidR="008F6B1C" w:rsidRPr="00663101" w:rsidRDefault="001F065A" w:rsidP="00CC774F">
      <w:pPr>
        <w:widowControl w:val="0"/>
        <w:tabs>
          <w:tab w:val="left" w:pos="450"/>
        </w:tabs>
        <w:spacing w:line="284" w:lineRule="exact"/>
        <w:ind w:left="450"/>
        <w:rPr>
          <w:rFonts w:ascii="Times New Roman" w:hAnsi="Times New Roman" w:cs="Times New Roman"/>
          <w:color w:val="244061"/>
          <w:sz w:val="24"/>
          <w:szCs w:val="24"/>
        </w:rPr>
      </w:pPr>
      <w:r>
        <w:br w:type="page"/>
      </w:r>
    </w:p>
    <w:p w:rsidR="008E78D4" w:rsidRPr="00140851" w:rsidRDefault="008E78D4" w:rsidP="008F6B1C">
      <w:pPr>
        <w:rPr>
          <w:rFonts w:ascii="Tahoma" w:hAnsi="Tahoma"/>
          <w:color w:val="1F497D"/>
          <w:sz w:val="48"/>
          <w:szCs w:val="48"/>
          <w14:shadow w14:blurRad="50800" w14:dist="38100" w14:dir="2700000" w14:sx="100000" w14:sy="100000" w14:kx="0" w14:ky="0" w14:algn="tl">
            <w14:srgbClr w14:val="000000">
              <w14:alpha w14:val="60000"/>
            </w14:srgbClr>
          </w14:shadow>
        </w:rPr>
      </w:pPr>
      <w:r w:rsidRPr="00140851">
        <w:rPr>
          <w:rFonts w:ascii="Tahoma" w:hAnsi="Tahoma"/>
          <w:color w:val="1F497D"/>
          <w:sz w:val="48"/>
          <w:szCs w:val="48"/>
          <w14:shadow w14:blurRad="50800" w14:dist="38100" w14:dir="2700000" w14:sx="100000" w14:sy="100000" w14:kx="0" w14:ky="0" w14:algn="tl">
            <w14:srgbClr w14:val="000000">
              <w14:alpha w14:val="60000"/>
            </w14:srgbClr>
          </w14:shadow>
        </w:rPr>
        <w:t>Reliability Standard Language</w:t>
      </w:r>
    </w:p>
    <w:p w:rsidR="008E78D4" w:rsidRPr="008E78D4" w:rsidRDefault="008E78D4" w:rsidP="008E78D4"/>
    <w:p w:rsidR="00426416" w:rsidRPr="00001258" w:rsidRDefault="00426416">
      <w:pPr>
        <w:widowControl w:val="0"/>
        <w:spacing w:line="40" w:lineRule="exact"/>
        <w:rPr>
          <w:rFonts w:ascii="Times New Roman" w:hAnsi="Times New Roman" w:cs="Times New Roman"/>
          <w:sz w:val="24"/>
          <w:szCs w:val="24"/>
        </w:rPr>
      </w:pPr>
    </w:p>
    <w:p w:rsidR="00426416" w:rsidRPr="00001258" w:rsidRDefault="00426416">
      <w:pPr>
        <w:widowControl w:val="0"/>
        <w:shd w:val="clear" w:color="auto" w:fill="D3DCE9"/>
        <w:spacing w:line="120" w:lineRule="exact"/>
        <w:rPr>
          <w:rFonts w:ascii="Times New Roman" w:hAnsi="Times New Roman" w:cs="Times New Roman"/>
          <w:sz w:val="24"/>
          <w:szCs w:val="24"/>
        </w:rPr>
      </w:pPr>
    </w:p>
    <w:p w:rsidR="00426416" w:rsidRPr="00653194" w:rsidRDefault="00426416">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53194">
        <w:rPr>
          <w:rFonts w:ascii="Times New Roman" w:hAnsi="Times New Roman" w:cs="Times New Roman"/>
          <w:sz w:val="28"/>
          <w:szCs w:val="28"/>
        </w:rPr>
        <w:tab/>
      </w:r>
      <w:r w:rsidR="00001258" w:rsidRPr="00653194">
        <w:rPr>
          <w:rFonts w:ascii="Times New Roman" w:hAnsi="Times New Roman" w:cs="Times New Roman"/>
          <w:b/>
          <w:bCs/>
          <w:color w:val="264D74"/>
          <w:sz w:val="28"/>
          <w:szCs w:val="28"/>
        </w:rPr>
        <w:t>IRO-</w:t>
      </w:r>
      <w:r w:rsidRPr="00653194">
        <w:rPr>
          <w:rFonts w:ascii="Times New Roman" w:hAnsi="Times New Roman" w:cs="Times New Roman"/>
          <w:b/>
          <w:bCs/>
          <w:color w:val="264D74"/>
          <w:sz w:val="28"/>
          <w:szCs w:val="28"/>
        </w:rPr>
        <w:t>002</w:t>
      </w:r>
      <w:r w:rsidR="00001258" w:rsidRPr="00653194">
        <w:rPr>
          <w:rFonts w:ascii="Times New Roman" w:hAnsi="Times New Roman" w:cs="Times New Roman"/>
          <w:b/>
          <w:bCs/>
          <w:color w:val="264D74"/>
          <w:sz w:val="28"/>
          <w:szCs w:val="28"/>
        </w:rPr>
        <w:t>-</w:t>
      </w:r>
      <w:r w:rsidR="006F60BF" w:rsidRPr="00653194">
        <w:rPr>
          <w:rFonts w:ascii="Times New Roman" w:hAnsi="Times New Roman" w:cs="Times New Roman"/>
          <w:b/>
          <w:bCs/>
          <w:color w:val="264D74"/>
          <w:sz w:val="28"/>
          <w:szCs w:val="28"/>
        </w:rPr>
        <w:t xml:space="preserve">2 </w:t>
      </w:r>
      <w:r w:rsidR="00001258" w:rsidRPr="00653194">
        <w:rPr>
          <w:rFonts w:ascii="Times New Roman" w:hAnsi="Times New Roman" w:cs="Times New Roman"/>
          <w:b/>
          <w:bCs/>
          <w:color w:val="264D74"/>
          <w:sz w:val="28"/>
          <w:szCs w:val="28"/>
        </w:rPr>
        <w:t>—</w:t>
      </w:r>
      <w:r w:rsidRPr="00653194">
        <w:rPr>
          <w:rFonts w:ascii="Times New Roman" w:hAnsi="Times New Roman" w:cs="Times New Roman"/>
          <w:b/>
          <w:bCs/>
          <w:color w:val="264D74"/>
          <w:sz w:val="28"/>
          <w:szCs w:val="28"/>
        </w:rPr>
        <w:t xml:space="preserve"> Reliability Coordination – Facilities</w:t>
      </w:r>
    </w:p>
    <w:p w:rsidR="00426416" w:rsidRPr="00001258" w:rsidRDefault="00426416">
      <w:pPr>
        <w:widowControl w:val="0"/>
        <w:shd w:val="clear" w:color="auto" w:fill="D3DCE9"/>
        <w:spacing w:line="135" w:lineRule="exact"/>
        <w:rPr>
          <w:rFonts w:ascii="Times New Roman" w:hAnsi="Times New Roman" w:cs="Times New Roman"/>
          <w:sz w:val="24"/>
          <w:szCs w:val="24"/>
        </w:rPr>
      </w:pPr>
    </w:p>
    <w:p w:rsidR="00426416" w:rsidRPr="00001258" w:rsidRDefault="00426416">
      <w:pPr>
        <w:widowControl w:val="0"/>
        <w:spacing w:line="120" w:lineRule="exact"/>
        <w:rPr>
          <w:rFonts w:ascii="Times New Roman" w:hAnsi="Times New Roman" w:cs="Times New Roman"/>
          <w:sz w:val="24"/>
          <w:szCs w:val="24"/>
        </w:rPr>
      </w:pP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 xml:space="preserve">Purpose: </w:t>
      </w:r>
    </w:p>
    <w:p w:rsidR="00426416" w:rsidRPr="00001258" w:rsidRDefault="00426416" w:rsidP="00D26E6E">
      <w:pPr>
        <w:widowControl w:val="0"/>
        <w:tabs>
          <w:tab w:val="left" w:pos="840"/>
        </w:tabs>
        <w:spacing w:line="350" w:lineRule="exact"/>
        <w:rPr>
          <w:rFonts w:ascii="Times New Roman" w:hAnsi="Times New Roman" w:cs="Times New Roman"/>
          <w:color w:val="000000"/>
          <w:sz w:val="24"/>
          <w:szCs w:val="24"/>
        </w:rPr>
      </w:pPr>
      <w:r w:rsidRPr="00001258">
        <w:rPr>
          <w:rFonts w:ascii="Times New Roman" w:hAnsi="Times New Roman" w:cs="Times New Roman"/>
          <w:color w:val="000000"/>
          <w:sz w:val="24"/>
          <w:szCs w:val="24"/>
        </w:rPr>
        <w:t>Reliability Coordinators need information, tools and other capabilities to perform their responsibilities.</w:t>
      </w:r>
    </w:p>
    <w:p w:rsidR="00D26E6E" w:rsidRPr="00001258" w:rsidRDefault="00426416">
      <w:pPr>
        <w:widowControl w:val="0"/>
        <w:tabs>
          <w:tab w:val="left" w:pos="840"/>
        </w:tabs>
        <w:spacing w:line="294" w:lineRule="exact"/>
        <w:rPr>
          <w:rFonts w:ascii="Times New Roman" w:hAnsi="Times New Roman" w:cs="Times New Roman"/>
          <w:sz w:val="24"/>
          <w:szCs w:val="24"/>
        </w:rPr>
      </w:pPr>
      <w:r w:rsidRPr="00001258">
        <w:rPr>
          <w:rFonts w:ascii="Times New Roman" w:hAnsi="Times New Roman" w:cs="Times New Roman"/>
          <w:sz w:val="24"/>
          <w:szCs w:val="24"/>
        </w:rPr>
        <w:tab/>
      </w:r>
    </w:p>
    <w:p w:rsidR="00565634" w:rsidRDefault="00565634">
      <w:pPr>
        <w:widowControl w:val="0"/>
        <w:tabs>
          <w:tab w:val="left" w:pos="840"/>
        </w:tabs>
        <w:spacing w:line="294" w:lineRule="exact"/>
        <w:rPr>
          <w:rFonts w:ascii="Times New Roman" w:hAnsi="Times New Roman" w:cs="Times New Roman"/>
          <w:b/>
          <w:bCs/>
          <w:color w:val="264D74"/>
          <w:sz w:val="24"/>
          <w:szCs w:val="24"/>
        </w:rPr>
      </w:pPr>
    </w:p>
    <w:p w:rsidR="00426416" w:rsidRPr="00653194" w:rsidRDefault="00426416">
      <w:pPr>
        <w:widowControl w:val="0"/>
        <w:tabs>
          <w:tab w:val="left" w:pos="840"/>
        </w:tabs>
        <w:spacing w:line="294" w:lineRule="exact"/>
        <w:rPr>
          <w:rFonts w:ascii="Times New Roman" w:hAnsi="Times New Roman" w:cs="Times New Roman"/>
          <w:b/>
          <w:bCs/>
          <w:color w:val="264D74"/>
          <w:sz w:val="28"/>
          <w:szCs w:val="28"/>
        </w:rPr>
      </w:pPr>
      <w:r w:rsidRPr="00653194">
        <w:rPr>
          <w:rFonts w:ascii="Times New Roman" w:hAnsi="Times New Roman" w:cs="Times New Roman"/>
          <w:b/>
          <w:bCs/>
          <w:color w:val="264D74"/>
          <w:sz w:val="28"/>
          <w:szCs w:val="28"/>
        </w:rPr>
        <w:t>Applicability:</w:t>
      </w:r>
    </w:p>
    <w:p w:rsidR="00426416" w:rsidRPr="00001258" w:rsidRDefault="00426416">
      <w:pPr>
        <w:widowControl w:val="0"/>
        <w:tabs>
          <w:tab w:val="left" w:pos="900"/>
        </w:tabs>
        <w:spacing w:line="332" w:lineRule="exact"/>
        <w:rPr>
          <w:rFonts w:ascii="Times New Roman" w:hAnsi="Times New Roman" w:cs="Times New Roman"/>
          <w:color w:val="000000"/>
          <w:sz w:val="24"/>
          <w:szCs w:val="24"/>
        </w:rPr>
      </w:pPr>
      <w:r w:rsidRPr="00001258">
        <w:rPr>
          <w:rFonts w:ascii="Times New Roman" w:hAnsi="Times New Roman" w:cs="Times New Roman"/>
          <w:sz w:val="24"/>
          <w:szCs w:val="24"/>
        </w:rPr>
        <w:tab/>
      </w:r>
      <w:r w:rsidRPr="00001258">
        <w:rPr>
          <w:rFonts w:ascii="Times New Roman" w:hAnsi="Times New Roman" w:cs="Times New Roman"/>
          <w:color w:val="000000"/>
          <w:sz w:val="24"/>
          <w:szCs w:val="24"/>
        </w:rPr>
        <w:t>Reliability Coordinator</w:t>
      </w:r>
      <w:r w:rsidR="00582943" w:rsidRPr="00001258">
        <w:rPr>
          <w:rFonts w:ascii="Times New Roman" w:hAnsi="Times New Roman" w:cs="Times New Roman"/>
          <w:color w:val="000000"/>
          <w:sz w:val="24"/>
          <w:szCs w:val="24"/>
        </w:rPr>
        <w:t xml:space="preserve"> </w:t>
      </w:r>
    </w:p>
    <w:p w:rsidR="00426416" w:rsidRPr="00001258" w:rsidRDefault="00426416">
      <w:pPr>
        <w:widowControl w:val="0"/>
        <w:spacing w:line="254" w:lineRule="exact"/>
        <w:rPr>
          <w:rFonts w:ascii="Times New Roman" w:hAnsi="Times New Roman" w:cs="Times New Roman"/>
          <w:sz w:val="24"/>
          <w:szCs w:val="24"/>
        </w:rPr>
      </w:pPr>
    </w:p>
    <w:p w:rsidR="00AE491F" w:rsidRPr="00001258" w:rsidRDefault="00AE491F">
      <w:pPr>
        <w:widowControl w:val="0"/>
        <w:spacing w:line="254" w:lineRule="exact"/>
        <w:rPr>
          <w:rFonts w:ascii="Times New Roman" w:hAnsi="Times New Roman" w:cs="Times New Roman"/>
          <w:sz w:val="24"/>
          <w:szCs w:val="24"/>
        </w:rPr>
      </w:pPr>
    </w:p>
    <w:p w:rsidR="00426416" w:rsidRPr="00001258" w:rsidRDefault="00426416">
      <w:pPr>
        <w:widowControl w:val="0"/>
        <w:tabs>
          <w:tab w:val="left" w:pos="480"/>
        </w:tabs>
        <w:spacing w:line="29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NERC BOT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FERC Approval Date: </w:t>
      </w:r>
    </w:p>
    <w:p w:rsidR="00426416" w:rsidRPr="00001258" w:rsidRDefault="00426416">
      <w:pPr>
        <w:widowControl w:val="0"/>
        <w:spacing w:line="120" w:lineRule="exact"/>
        <w:rPr>
          <w:rFonts w:ascii="Times New Roman" w:hAnsi="Times New Roman" w:cs="Times New Roman"/>
          <w:sz w:val="24"/>
          <w:szCs w:val="24"/>
        </w:rPr>
      </w:pPr>
    </w:p>
    <w:p w:rsidR="00426416" w:rsidRPr="00001258" w:rsidRDefault="00426416">
      <w:pPr>
        <w:widowControl w:val="0"/>
        <w:tabs>
          <w:tab w:val="left" w:pos="480"/>
        </w:tabs>
        <w:spacing w:line="240" w:lineRule="exact"/>
        <w:rPr>
          <w:rFonts w:ascii="Times New Roman" w:hAnsi="Times New Roman" w:cs="Times New Roman"/>
          <w:b/>
          <w:bCs/>
          <w:color w:val="000000"/>
          <w:sz w:val="24"/>
          <w:szCs w:val="24"/>
        </w:rPr>
      </w:pPr>
      <w:r w:rsidRPr="00001258">
        <w:rPr>
          <w:rFonts w:ascii="Times New Roman" w:hAnsi="Times New Roman" w:cs="Times New Roman"/>
          <w:b/>
          <w:bCs/>
          <w:color w:val="000000"/>
          <w:sz w:val="24"/>
          <w:szCs w:val="24"/>
        </w:rPr>
        <w:t xml:space="preserve">Reliability Standard Enforcement Date in the United States: </w:t>
      </w:r>
    </w:p>
    <w:p w:rsidR="00AE491F" w:rsidRDefault="00AE491F">
      <w:pPr>
        <w:widowControl w:val="0"/>
        <w:spacing w:line="240" w:lineRule="exact"/>
        <w:rPr>
          <w:rFonts w:ascii="Times New Roman" w:hAnsi="Times New Roman" w:cs="Times New Roman"/>
          <w:sz w:val="24"/>
          <w:szCs w:val="24"/>
        </w:rPr>
      </w:pPr>
    </w:p>
    <w:p w:rsidR="00EE29D4" w:rsidRPr="00001258" w:rsidRDefault="00EE29D4">
      <w:pPr>
        <w:widowControl w:val="0"/>
        <w:spacing w:line="240" w:lineRule="exact"/>
        <w:rPr>
          <w:rFonts w:ascii="Times New Roman" w:hAnsi="Times New Roman" w:cs="Times New Roman"/>
          <w:sz w:val="24"/>
          <w:szCs w:val="24"/>
        </w:rPr>
      </w:pPr>
    </w:p>
    <w:p w:rsidR="00565634" w:rsidRDefault="00565634">
      <w:pPr>
        <w:widowControl w:val="0"/>
        <w:spacing w:line="294" w:lineRule="exact"/>
        <w:rPr>
          <w:rFonts w:ascii="Times New Roman" w:hAnsi="Times New Roman" w:cs="Times New Roman"/>
          <w:b/>
          <w:bCs/>
          <w:color w:val="003366"/>
          <w:sz w:val="24"/>
          <w:szCs w:val="24"/>
        </w:rPr>
      </w:pPr>
    </w:p>
    <w:p w:rsidR="00D26E6E" w:rsidRPr="00653194" w:rsidRDefault="00D26E6E">
      <w:pPr>
        <w:widowControl w:val="0"/>
        <w:spacing w:line="294" w:lineRule="exact"/>
        <w:rPr>
          <w:rFonts w:ascii="Times New Roman" w:hAnsi="Times New Roman" w:cs="Times New Roman"/>
          <w:b/>
          <w:bCs/>
          <w:color w:val="003366"/>
          <w:sz w:val="28"/>
          <w:szCs w:val="28"/>
        </w:rPr>
      </w:pPr>
      <w:r w:rsidRPr="00653194">
        <w:rPr>
          <w:rFonts w:ascii="Times New Roman" w:hAnsi="Times New Roman" w:cs="Times New Roman"/>
          <w:b/>
          <w:bCs/>
          <w:color w:val="003366"/>
          <w:sz w:val="28"/>
          <w:szCs w:val="28"/>
        </w:rPr>
        <w:t>Requirements:</w:t>
      </w:r>
    </w:p>
    <w:p w:rsidR="00D26E6E" w:rsidRPr="00001258" w:rsidRDefault="00D26E6E">
      <w:pPr>
        <w:widowControl w:val="0"/>
        <w:spacing w:line="294" w:lineRule="exact"/>
        <w:rPr>
          <w:rFonts w:ascii="Times New Roman" w:hAnsi="Times New Roman" w:cs="Times New Roman"/>
          <w:b/>
          <w:bCs/>
          <w:color w:val="003366"/>
          <w:sz w:val="24"/>
          <w:szCs w:val="24"/>
        </w:rPr>
      </w:pPr>
    </w:p>
    <w:p w:rsidR="00AE491F" w:rsidRPr="00001258" w:rsidRDefault="00AE491F" w:rsidP="00AE491F">
      <w:pPr>
        <w:pStyle w:val="Requirement"/>
        <w:rPr>
          <w:sz w:val="24"/>
        </w:rPr>
      </w:pPr>
      <w:r w:rsidRPr="00001258">
        <w:rPr>
          <w:sz w:val="24"/>
        </w:rPr>
        <w:t>Each Reliability Coordinator shall have adequate communications facilities (voice and data links) to appropriate entities within its Reliability Coordinator Area.  These communications facilities shall be staffed and available to act in addressing a real-time emergency condition.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533105" w:rsidP="00CC774F">
      <w:pPr>
        <w:pStyle w:val="Heading1"/>
        <w:rPr>
          <w:color w:val="003366"/>
          <w:sz w:val="32"/>
          <w:szCs w:val="32"/>
        </w:rPr>
      </w:pPr>
      <w:r w:rsidRPr="00653194">
        <w:rPr>
          <w:color w:val="003366"/>
          <w:sz w:val="32"/>
          <w:szCs w:val="32"/>
        </w:rPr>
        <w:t>R1 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E6F65">
      <w:pPr>
        <w:pStyle w:val="Requirement"/>
        <w:numPr>
          <w:ilvl w:val="0"/>
          <w:numId w:val="0"/>
        </w:numPr>
        <w:ind w:left="360"/>
        <w:rPr>
          <w:b/>
          <w:i/>
          <w:iCs/>
          <w:color w:val="C00000"/>
          <w:sz w:val="24"/>
        </w:rPr>
      </w:pPr>
    </w:p>
    <w:p w:rsidR="00FE6F65" w:rsidRDefault="00FA3443" w:rsidP="00CC774F">
      <w:pPr>
        <w:pStyle w:val="Requirement"/>
        <w:numPr>
          <w:ilvl w:val="0"/>
          <w:numId w:val="0"/>
        </w:numPr>
        <w:ind w:left="9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R1.</w:t>
      </w:r>
    </w:p>
    <w:p w:rsidR="00FA3443" w:rsidRPr="00001258" w:rsidRDefault="00FA3443" w:rsidP="00FA3443">
      <w:pPr>
        <w:widowControl w:val="0"/>
        <w:spacing w:line="147" w:lineRule="exact"/>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the following voice facilities between itself and appropriate entities within its Reliability Coordinator area: </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Voice</w:t>
      </w: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bCs/>
          <w:color w:val="365F91"/>
          <w:sz w:val="24"/>
          <w:szCs w:val="24"/>
        </w:rPr>
        <w:t xml:space="preserve">                          ___  </w:t>
      </w:r>
      <w:r w:rsidRPr="00CB0E8B">
        <w:rPr>
          <w:rFonts w:ascii="Times New Roman" w:hAnsi="Times New Roman" w:cs="Times New Roman"/>
          <w:color w:val="365F91"/>
          <w:sz w:val="24"/>
          <w:szCs w:val="24"/>
        </w:rPr>
        <w:t>Data</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CC774F" w:rsidRPr="00001258" w:rsidRDefault="00CC774F"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FE6F65" w:rsidRPr="00001258" w:rsidRDefault="00AE491F" w:rsidP="00FE6F65">
      <w:pPr>
        <w:pStyle w:val="Requirement"/>
        <w:rPr>
          <w:b/>
          <w:bCs/>
          <w:color w:val="264D74"/>
          <w:sz w:val="24"/>
        </w:rPr>
      </w:pPr>
      <w:r w:rsidRPr="00CC774F">
        <w:rPr>
          <w:sz w:val="24"/>
        </w:rPr>
        <w:t>Each R</w:t>
      </w:r>
      <w:r w:rsidRPr="00001258">
        <w:rPr>
          <w:sz w:val="24"/>
        </w:rPr>
        <w:t>eliability Coordinator — or its Transmission Operators and Balancing Authorities — shall provide, or arrange provisions for, data exchange to other Reliability Coordinators or Transmission Operators and Balancing Authorities via a secure network.</w:t>
      </w:r>
    </w:p>
    <w:p w:rsidR="00FE6F65" w:rsidRPr="00001258" w:rsidRDefault="00FE6F65" w:rsidP="00FE6F65">
      <w:pPr>
        <w:pStyle w:val="Requirement"/>
        <w:numPr>
          <w:ilvl w:val="0"/>
          <w:numId w:val="0"/>
        </w:numPr>
        <w:ind w:left="360"/>
        <w:rPr>
          <w:b/>
          <w:bCs/>
          <w:color w:val="264D74"/>
          <w:sz w:val="24"/>
        </w:rPr>
      </w:pPr>
    </w:p>
    <w:p w:rsidR="003A723C" w:rsidRDefault="003A723C" w:rsidP="003A723C">
      <w:pPr>
        <w:pStyle w:val="Requirement"/>
        <w:numPr>
          <w:ilvl w:val="0"/>
          <w:numId w:val="0"/>
        </w:numPr>
        <w:ind w:left="936"/>
        <w:rPr>
          <w:bCs/>
          <w:color w:val="264D74"/>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8E78D4">
      <w:pPr>
        <w:widowControl w:val="0"/>
        <w:tabs>
          <w:tab w:val="left" w:pos="720"/>
        </w:tabs>
        <w:spacing w:line="186" w:lineRule="exact"/>
        <w:ind w:left="720"/>
        <w:rPr>
          <w:rFonts w:ascii="Times New Roman" w:hAnsi="Times New Roman" w:cs="Times New Roman"/>
          <w:sz w:val="24"/>
          <w:szCs w:val="24"/>
        </w:rPr>
      </w:pP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33105" w:rsidRDefault="00533105" w:rsidP="00FA3443">
      <w:pPr>
        <w:pStyle w:val="Requirement"/>
        <w:numPr>
          <w:ilvl w:val="0"/>
          <w:numId w:val="0"/>
        </w:numPr>
        <w:ind w:left="360"/>
        <w:rPr>
          <w:b/>
          <w:i/>
          <w:iCs/>
          <w:color w:val="C00000"/>
          <w:sz w:val="24"/>
        </w:rPr>
      </w:pPr>
    </w:p>
    <w:p w:rsidR="00533105" w:rsidRPr="00653194" w:rsidRDefault="006F60BF" w:rsidP="00CC774F">
      <w:pPr>
        <w:pStyle w:val="Heading1"/>
        <w:rPr>
          <w:color w:val="003366"/>
          <w:sz w:val="32"/>
          <w:szCs w:val="32"/>
        </w:rPr>
      </w:pPr>
      <w:r w:rsidRPr="00653194">
        <w:rPr>
          <w:color w:val="003366"/>
          <w:sz w:val="32"/>
          <w:szCs w:val="32"/>
        </w:rPr>
        <w:t xml:space="preserve">R2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006F60BF" w:rsidRPr="00001258">
        <w:rPr>
          <w:rFonts w:ascii="Times New Roman" w:hAnsi="Times New Roman" w:cs="Times New Roman"/>
          <w:b/>
          <w:bCs/>
          <w:color w:val="264D74"/>
          <w:sz w:val="24"/>
          <w:szCs w:val="24"/>
        </w:rPr>
        <w:t xml:space="preserve"> </w:t>
      </w:r>
      <w:r w:rsidRPr="00001258">
        <w:rPr>
          <w:rFonts w:ascii="Times New Roman" w:hAnsi="Times New Roman" w:cs="Times New Roman"/>
          <w:b/>
          <w:bCs/>
          <w:color w:val="264D74"/>
          <w:sz w:val="24"/>
          <w:szCs w:val="24"/>
        </w:rPr>
        <w:t>R</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w:t>
      </w:r>
    </w:p>
    <w:p w:rsidR="00FA3443" w:rsidRPr="00001258" w:rsidRDefault="00FA3443" w:rsidP="00FA3443">
      <w:pPr>
        <w:widowControl w:val="0"/>
        <w:spacing w:line="106" w:lineRule="exact"/>
        <w:rPr>
          <w:rFonts w:ascii="Times New Roman" w:hAnsi="Times New Roman" w:cs="Times New Roman"/>
          <w:sz w:val="24"/>
          <w:szCs w:val="24"/>
        </w:rPr>
      </w:pPr>
    </w:p>
    <w:p w:rsidR="00CB0E8B" w:rsidRDefault="00FA3443" w:rsidP="00FA3443">
      <w:pPr>
        <w:widowControl w:val="0"/>
        <w:tabs>
          <w:tab w:val="left" w:pos="900"/>
          <w:tab w:val="left" w:pos="6360"/>
        </w:tabs>
        <w:spacing w:line="294" w:lineRule="exact"/>
        <w:rPr>
          <w:rFonts w:ascii="Times New Roman Bold" w:hAnsi="Times New Roman Bold" w:cs="Times New Roman"/>
          <w:b/>
          <w:bCs/>
          <w:sz w:val="24"/>
          <w:szCs w:val="24"/>
        </w:rPr>
      </w:pPr>
      <w:r>
        <w:rPr>
          <w:rFonts w:ascii="Times New Roman Bold" w:hAnsi="Times New Roman Bold" w:cs="Times New Roman"/>
          <w:b/>
          <w:bCs/>
          <w:sz w:val="24"/>
          <w:szCs w:val="24"/>
        </w:rPr>
        <w:tab/>
      </w:r>
    </w:p>
    <w:p w:rsidR="001F065A" w:rsidRDefault="001F065A" w:rsidP="001F065A">
      <w:pPr>
        <w:widowControl w:val="0"/>
        <w:tabs>
          <w:tab w:val="left" w:pos="900"/>
          <w:tab w:val="left" w:pos="6360"/>
        </w:tabs>
        <w:spacing w:line="294" w:lineRule="exact"/>
        <w:ind w:left="1350" w:hanging="1348"/>
        <w:rPr>
          <w:rFonts w:ascii="Times New Roman Bold" w:hAnsi="Times New Roman Bold" w:cs="Times New Roman"/>
          <w:b/>
          <w:bCs/>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w:t>
      </w:r>
      <w:r>
        <w:rPr>
          <w:rFonts w:ascii="Times New Roman" w:hAnsi="Times New Roman" w:cs="Times New Roman"/>
          <w:color w:val="365F91"/>
          <w:sz w:val="24"/>
          <w:szCs w:val="24"/>
        </w:rPr>
        <w:t>or its TOPs and BAs provide data exchange to other RCs or TOPs and BAs via a secure network</w:t>
      </w:r>
    </w:p>
    <w:p w:rsidR="001F065A" w:rsidRPr="0019357B" w:rsidRDefault="001F065A" w:rsidP="00FA3443">
      <w:pPr>
        <w:widowControl w:val="0"/>
        <w:tabs>
          <w:tab w:val="left" w:pos="900"/>
          <w:tab w:val="left" w:pos="6360"/>
        </w:tabs>
        <w:spacing w:line="294" w:lineRule="exact"/>
        <w:rPr>
          <w:rFonts w:ascii="Times New Roman Bold" w:hAnsi="Times New Roman Bold" w:cs="Times New Roman"/>
          <w:b/>
          <w:bCs/>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spacing w:line="281" w:lineRule="exact"/>
        <w:rPr>
          <w:rFonts w:ascii="Times New Roman" w:hAnsi="Times New Roman" w:cs="Times New Roman"/>
          <w:sz w:val="24"/>
          <w:szCs w:val="24"/>
        </w:rPr>
      </w:pPr>
    </w:p>
    <w:p w:rsidR="00653194" w:rsidRPr="00001258" w:rsidRDefault="00653194" w:rsidP="00FA3443">
      <w:pPr>
        <w:widowControl w:val="0"/>
        <w:spacing w:line="281" w:lineRule="exact"/>
        <w:rPr>
          <w:rFonts w:ascii="Times New Roman" w:hAnsi="Times New Roman" w:cs="Times New Roman"/>
          <w:sz w:val="24"/>
          <w:szCs w:val="24"/>
        </w:rPr>
      </w:pPr>
    </w:p>
    <w:p w:rsidR="00AE491F" w:rsidRPr="00001258" w:rsidRDefault="00AE491F" w:rsidP="00AE491F">
      <w:pPr>
        <w:pStyle w:val="Requirement"/>
        <w:rPr>
          <w:sz w:val="24"/>
        </w:rPr>
      </w:pPr>
      <w:r w:rsidRPr="00001258">
        <w:rPr>
          <w:sz w:val="24"/>
        </w:rPr>
        <w:t>Each Reliability Coordinator shall have multi-directional communications capabilities with its Transmission Operators and Balancing Authorities, and with neighboring Reliability Coordinators, for both voice and data exchange as required to meet reliability needs of the Interconnection.</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R3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3</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 xml:space="preserve">directional voice communications capabilities with its </w:t>
      </w:r>
      <w:r w:rsidRPr="00CB0E8B">
        <w:rPr>
          <w:rFonts w:ascii="Times New Roman" w:hAnsi="Times New Roman" w:cs="Times New Roman"/>
          <w:color w:val="365F91"/>
          <w:sz w:val="24"/>
          <w:szCs w:val="24"/>
        </w:rPr>
        <w:tab/>
        <w:t>Transmission Operators and Balancing Authorities as required to meet the reliability needs of the interconnection.</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multi</w:t>
      </w:r>
      <w:r w:rsidRPr="00CB0E8B">
        <w:rPr>
          <w:rFonts w:ascii="Times New Roman" w:hAnsi="Times New Roman" w:cs="Times New Roman"/>
          <w:color w:val="365F91"/>
          <w:sz w:val="24"/>
          <w:szCs w:val="24"/>
        </w:rPr>
        <w:noBreakHyphen/>
        <w:t>directional data communications capabilities with</w:t>
      </w:r>
      <w:r w:rsidRPr="00FA3443">
        <w:rPr>
          <w:rFonts w:ascii="Times New Roman" w:hAnsi="Times New Roman" w:cs="Times New Roman"/>
          <w:color w:val="365F91"/>
          <w:sz w:val="24"/>
          <w:szCs w:val="24"/>
        </w:rPr>
        <w:t xml:space="preserve"> its Transmission Operators and Balancing Authorities as required to meet the reliability needs of the interconnection.</w:t>
      </w:r>
    </w:p>
    <w:p w:rsidR="00FA3443" w:rsidRPr="00001258" w:rsidRDefault="00FA3443" w:rsidP="00FA3443">
      <w:pPr>
        <w:widowControl w:val="0"/>
        <w:tabs>
          <w:tab w:val="left" w:pos="1620"/>
          <w:tab w:val="left" w:pos="2160"/>
        </w:tabs>
        <w:spacing w:line="281" w:lineRule="exact"/>
        <w:ind w:left="1620" w:hanging="1620"/>
        <w:rPr>
          <w:rFonts w:ascii="Times New Roman" w:hAnsi="Times New Roman" w:cs="Times New Roman"/>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FA3443"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have detailed real-time monitoring capability of its Reliability Coordinator Area and sufficient monitoring capability of its surrounding Reliability Coordinator Areas to ensure that potential or actual System Operating Limit or Interconnection Reliability Operating Limit violations are identified.  Each Reliability Coordinator shall have monitoring systems that provide information that can be easily understood and interpreted by the Reliability Coordinator’s operating personnel, giving particular emphasis to alarm management and awareness systems, automated data transfers, and synchronized information systems, over a redundant and highly reliable infrastructure.</w:t>
      </w:r>
    </w:p>
    <w:p w:rsidR="00A72617" w:rsidRPr="00001258" w:rsidRDefault="00A72617" w:rsidP="00A72617">
      <w:pPr>
        <w:widowControl w:val="0"/>
        <w:tabs>
          <w:tab w:val="left" w:pos="720"/>
        </w:tabs>
        <w:spacing w:line="360" w:lineRule="exact"/>
        <w:ind w:left="720"/>
        <w:rPr>
          <w:rFonts w:ascii="Times New Roman" w:hAnsi="Times New Roman" w:cs="Times New Roman"/>
          <w:b/>
          <w:bCs/>
          <w:color w:val="264D74"/>
          <w:sz w:val="24"/>
          <w:szCs w:val="24"/>
        </w:rPr>
      </w:pPr>
    </w:p>
    <w:p w:rsidR="00A7261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A72617" w:rsidRPr="00001258" w:rsidRDefault="00A72617" w:rsidP="00A7261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72617" w:rsidRDefault="00A72617" w:rsidP="00A72617">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R4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4</w:t>
      </w:r>
      <w:r w:rsidRPr="00001258">
        <w:rPr>
          <w:rFonts w:ascii="Times New Roman" w:hAnsi="Times New Roman" w:cs="Times New Roman"/>
          <w:b/>
          <w:bCs/>
          <w:color w:val="264D74"/>
          <w:sz w:val="24"/>
          <w:szCs w:val="24"/>
        </w:rPr>
        <w:t>.</w:t>
      </w:r>
    </w:p>
    <w:p w:rsidR="00FA3443" w:rsidRPr="00001258" w:rsidRDefault="00FA3443" w:rsidP="00FA3443">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FA3443" w:rsidRPr="00001258" w:rsidRDefault="00FA3443" w:rsidP="00FA3443">
      <w:pPr>
        <w:widowControl w:val="0"/>
        <w:tabs>
          <w:tab w:val="left" w:pos="1620"/>
          <w:tab w:val="left" w:pos="2160"/>
        </w:tabs>
        <w:spacing w:line="106" w:lineRule="exact"/>
        <w:ind w:left="1620" w:hanging="1620"/>
        <w:rPr>
          <w:rFonts w:ascii="Times New Roman" w:hAnsi="Times New Roman" w:cs="Times New Roman"/>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monitoring systems that provide information that can be easily understood and interpreted by the Reliability Coordinator’s operating personnel.</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CB0E8B"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 xml:space="preserve">Verify the Reliability Coordinator has sufficient monitoring capability of its surrounding Reliability </w:t>
      </w:r>
      <w:r w:rsidRPr="00CB0E8B">
        <w:rPr>
          <w:rFonts w:ascii="Times New Roman" w:hAnsi="Times New Roman" w:cs="Times New Roman"/>
          <w:color w:val="365F91"/>
          <w:sz w:val="24"/>
          <w:szCs w:val="24"/>
        </w:rPr>
        <w:tab/>
        <w:t>Coordinator Areas to ensure that potential or actual System Operating Limit or Interconnection Reliability Operating Limit violations are identified.</w:t>
      </w:r>
    </w:p>
    <w:p w:rsidR="00FA3443" w:rsidRPr="00CB0E8B" w:rsidRDefault="00FA3443" w:rsidP="00FA3443">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detailed real</w:t>
      </w:r>
      <w:r w:rsidRPr="00CB0E8B">
        <w:rPr>
          <w:rFonts w:ascii="Times New Roman" w:hAnsi="Times New Roman" w:cs="Times New Roman"/>
          <w:color w:val="365F91"/>
          <w:sz w:val="24"/>
          <w:szCs w:val="24"/>
        </w:rPr>
        <w:noBreakHyphen/>
        <w:t>time monitoring capability of its Reliability</w:t>
      </w:r>
      <w:r w:rsidRPr="00FA3443">
        <w:rPr>
          <w:rFonts w:ascii="Times New Roman" w:hAnsi="Times New Roman" w:cs="Times New Roman"/>
          <w:color w:val="365F91"/>
          <w:sz w:val="24"/>
          <w:szCs w:val="24"/>
        </w:rPr>
        <w:t xml:space="preserve"> Coordinator Area.</w:t>
      </w:r>
    </w:p>
    <w:p w:rsidR="00FA3443" w:rsidRPr="00FA3443" w:rsidRDefault="00FA3443" w:rsidP="00FA3443">
      <w:pPr>
        <w:widowControl w:val="0"/>
        <w:tabs>
          <w:tab w:val="left" w:pos="1620"/>
          <w:tab w:val="left" w:pos="2160"/>
        </w:tabs>
        <w:spacing w:line="38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Verify the Reliability Coordinator has: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alarm management and awareness systems</w:t>
      </w:r>
    </w:p>
    <w:p w:rsidR="00FA3443" w:rsidRPr="00FA3443" w:rsidRDefault="00FA3443" w:rsidP="00FA3443">
      <w:pPr>
        <w:widowControl w:val="0"/>
        <w:tabs>
          <w:tab w:val="left" w:pos="1080"/>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automated data transfers</w:t>
      </w:r>
    </w:p>
    <w:p w:rsidR="00FA3443" w:rsidRPr="00FA3443" w:rsidRDefault="00FA3443" w:rsidP="00FA3443">
      <w:pPr>
        <w:widowControl w:val="0"/>
        <w:tabs>
          <w:tab w:val="left" w:pos="1620"/>
          <w:tab w:val="left" w:pos="2160"/>
        </w:tabs>
        <w:ind w:left="1627" w:hanging="1627"/>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rPr>
        <w:t>___</w:t>
      </w:r>
      <w:r w:rsidRPr="00FA3443">
        <w:rPr>
          <w:rFonts w:ascii="Times New Roman" w:hAnsi="Times New Roman" w:cs="Times New Roman"/>
          <w:b/>
          <w:bCs/>
          <w:color w:val="365F91"/>
          <w:sz w:val="24"/>
          <w:szCs w:val="24"/>
        </w:rPr>
        <w:tab/>
      </w:r>
      <w:r w:rsidRPr="00FA3443">
        <w:rPr>
          <w:rFonts w:ascii="Times New Roman" w:hAnsi="Times New Roman" w:cs="Times New Roman"/>
          <w:color w:val="365F91"/>
          <w:sz w:val="24"/>
          <w:szCs w:val="24"/>
        </w:rPr>
        <w:t>synchronized information systems</w:t>
      </w:r>
    </w:p>
    <w:p w:rsidR="00FA3443" w:rsidRPr="00FA3443" w:rsidRDefault="00FA3443" w:rsidP="00FA3443">
      <w:pPr>
        <w:widowControl w:val="0"/>
        <w:tabs>
          <w:tab w:val="left" w:pos="1620"/>
          <w:tab w:val="left" w:pos="2160"/>
        </w:tabs>
        <w:spacing w:line="475" w:lineRule="exact"/>
        <w:ind w:left="1620" w:hanging="1620"/>
        <w:rPr>
          <w:rFonts w:ascii="Times New Roman" w:hAnsi="Times New Roman" w:cs="Times New Roman"/>
          <w:color w:val="365F91"/>
          <w:sz w:val="24"/>
          <w:szCs w:val="24"/>
        </w:rPr>
      </w:pPr>
    </w:p>
    <w:p w:rsidR="00FA3443" w:rsidRPr="00FA3443" w:rsidRDefault="00FA3443" w:rsidP="00FA3443">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FA3443">
        <w:rPr>
          <w:rFonts w:ascii="Times New Roman" w:hAnsi="Times New Roman" w:cs="Times New Roman"/>
          <w:color w:val="365F91"/>
          <w:sz w:val="24"/>
          <w:szCs w:val="24"/>
        </w:rPr>
        <w:tab/>
      </w:r>
      <w:r w:rsidRPr="00FA3443">
        <w:rPr>
          <w:rFonts w:ascii="Times New Roman" w:hAnsi="Times New Roman" w:cs="Times New Roman"/>
          <w:bCs/>
          <w:color w:val="365F91"/>
          <w:sz w:val="24"/>
          <w:szCs w:val="24"/>
          <w:u w:val="single"/>
        </w:rPr>
        <w:t>___</w:t>
      </w:r>
      <w:r w:rsidRPr="00FA3443">
        <w:rPr>
          <w:rFonts w:ascii="Times New Roman" w:hAnsi="Times New Roman" w:cs="Times New Roman"/>
          <w:b/>
          <w:bCs/>
          <w:color w:val="365F91"/>
          <w:sz w:val="24"/>
          <w:szCs w:val="24"/>
          <w:u w:val="single"/>
        </w:rPr>
        <w:tab/>
      </w:r>
      <w:r w:rsidRPr="00FA3443">
        <w:rPr>
          <w:rFonts w:ascii="Times New Roman" w:hAnsi="Times New Roman" w:cs="Times New Roman"/>
          <w:color w:val="365F91"/>
          <w:sz w:val="24"/>
          <w:szCs w:val="24"/>
        </w:rPr>
        <w:t>Verify the above systems utilize a redundant and highly reliable infrastructure.</w:t>
      </w:r>
    </w:p>
    <w:p w:rsidR="00FA3443" w:rsidRPr="00FA3443" w:rsidRDefault="00FA3443" w:rsidP="00FA3443">
      <w:pPr>
        <w:widowControl w:val="0"/>
        <w:tabs>
          <w:tab w:val="left" w:pos="1620"/>
          <w:tab w:val="left" w:pos="2160"/>
        </w:tabs>
        <w:spacing w:line="371" w:lineRule="exact"/>
        <w:ind w:left="1620" w:hanging="1620"/>
        <w:rPr>
          <w:rFonts w:ascii="Times New Roman" w:hAnsi="Times New Roman" w:cs="Times New Roman"/>
          <w:color w:val="365F91"/>
          <w:sz w:val="24"/>
          <w:szCs w:val="24"/>
        </w:rPr>
      </w:pPr>
    </w:p>
    <w:p w:rsidR="00FA3443" w:rsidRPr="00001258"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Pr="00001258" w:rsidRDefault="00FA3443" w:rsidP="00FA3443">
      <w:pPr>
        <w:widowControl w:val="0"/>
        <w:shd w:val="clear" w:color="auto" w:fill="D3DCE9"/>
        <w:tabs>
          <w:tab w:val="left" w:pos="720"/>
        </w:tabs>
        <w:spacing w:line="294" w:lineRule="exact"/>
        <w:rPr>
          <w:rFonts w:ascii="Times New Roman" w:hAnsi="Times New Roman" w:cs="Times New Roman"/>
          <w:bCs/>
          <w:color w:val="264D74"/>
          <w:sz w:val="24"/>
          <w:szCs w:val="24"/>
        </w:rPr>
      </w:pPr>
    </w:p>
    <w:p w:rsidR="00FA3443" w:rsidRDefault="00FA3443"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FA3443">
      <w:pPr>
        <w:widowControl w:val="0"/>
        <w:tabs>
          <w:tab w:val="left" w:pos="900"/>
          <w:tab w:val="left" w:pos="6360"/>
        </w:tabs>
        <w:spacing w:line="294" w:lineRule="exact"/>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monitor Bulk Electric System elements (generators, transmission lines, buses, transformers, breakers, etc.) that could result in SOL or IROL violations within its Reliability Coordinator Area.  Each Reliability Coordinator shall monitor both real and reactive power system flows, and operating reserves, and the status of Bulk Electric System elements that are or could be critical to SOLs and IROLs and system restoration requirements within its Reliability Coordinator Area.</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R5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533105">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001258">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5</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monitors BES elements that could result in SOL or IROL</w:t>
      </w:r>
      <w:r w:rsidRPr="003F32E8">
        <w:rPr>
          <w:rFonts w:ascii="Times New Roman" w:hAnsi="Times New Roman" w:cs="Times New Roman"/>
          <w:color w:val="365F91"/>
          <w:sz w:val="24"/>
          <w:szCs w:val="24"/>
        </w:rPr>
        <w:t xml:space="preserve"> violations within its Reliability Coordinator area.  This shall include, but is not limited to:</w:t>
      </w: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Real and reactive power</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Operating reserves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Generators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Transmission lines</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Buses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Transformers</w:t>
      </w:r>
    </w:p>
    <w:p w:rsidR="003F32E8" w:rsidRPr="003F32E8" w:rsidRDefault="003F32E8" w:rsidP="003F32E8">
      <w:pPr>
        <w:widowControl w:val="0"/>
        <w:tabs>
          <w:tab w:val="left" w:pos="1080"/>
          <w:tab w:val="left" w:pos="1620"/>
          <w:tab w:val="left" w:pos="2160"/>
        </w:tabs>
        <w:ind w:left="1627" w:hanging="1627"/>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t xml:space="preserve">         </w:t>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Breakers</w:t>
      </w:r>
    </w:p>
    <w:p w:rsidR="003F32E8" w:rsidRPr="00C4487A" w:rsidRDefault="003F32E8" w:rsidP="003F32E8">
      <w:pPr>
        <w:widowControl w:val="0"/>
        <w:tabs>
          <w:tab w:val="left" w:pos="1620"/>
          <w:tab w:val="left" w:pos="2160"/>
        </w:tabs>
        <w:ind w:left="1627" w:hanging="1627"/>
        <w:rPr>
          <w:rFonts w:ascii="Times New Roman" w:hAnsi="Times New Roman" w:cs="Times New Roman"/>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
          <w:bCs/>
          <w:color w:val="365F91"/>
          <w:sz w:val="24"/>
          <w:szCs w:val="24"/>
        </w:rPr>
        <w:tab/>
      </w:r>
      <w:r w:rsidRPr="003F32E8">
        <w:rPr>
          <w:rFonts w:ascii="Times New Roman" w:hAnsi="Times New Roman" w:cs="Times New Roman"/>
          <w:color w:val="365F91"/>
          <w:sz w:val="24"/>
          <w:szCs w:val="24"/>
        </w:rPr>
        <w:t>Other critical elements</w:t>
      </w:r>
    </w:p>
    <w:p w:rsidR="003F32E8" w:rsidRPr="00C4487A"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have adequate analysis tools such as state estimation, pre- and post-contingency analysis capabilities (thermal, stability, and voltage), and wide-area overview displays.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R6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FA3443">
      <w:pPr>
        <w:pStyle w:val="Requirement"/>
        <w:numPr>
          <w:ilvl w:val="0"/>
          <w:numId w:val="0"/>
        </w:numPr>
        <w:ind w:left="360"/>
        <w:rPr>
          <w:b/>
          <w:i/>
          <w:iCs/>
          <w:color w:val="C00000"/>
          <w:sz w:val="24"/>
        </w:rPr>
      </w:pPr>
    </w:p>
    <w:p w:rsidR="00FA3443" w:rsidRDefault="00FA3443" w:rsidP="00FA3443">
      <w:pPr>
        <w:pStyle w:val="Requirement"/>
        <w:numPr>
          <w:ilvl w:val="0"/>
          <w:numId w:val="0"/>
        </w:numPr>
        <w:ind w:left="360"/>
        <w:rPr>
          <w:sz w:val="24"/>
        </w:rPr>
      </w:pPr>
      <w:r w:rsidRPr="00A6671C">
        <w:rPr>
          <w:b/>
          <w:i/>
          <w:iCs/>
          <w:color w:val="C00000"/>
          <w:sz w:val="24"/>
        </w:rPr>
        <w:t>This section must be completed by the Compliance Enforcement Authority.</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6</w:t>
      </w:r>
      <w:r w:rsidRPr="00001258">
        <w:rPr>
          <w:rFonts w:ascii="Times New Roman" w:hAnsi="Times New Roman" w:cs="Times New Roman"/>
          <w:b/>
          <w:bCs/>
          <w:color w:val="264D74"/>
          <w:sz w:val="24"/>
          <w:szCs w:val="24"/>
        </w:rPr>
        <w:t>.</w:t>
      </w: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u w:val="single"/>
        </w:rPr>
        <w:tab/>
      </w:r>
      <w:r w:rsidRPr="003F32E8">
        <w:rPr>
          <w:rFonts w:ascii="Times New Roman" w:hAnsi="Times New Roman" w:cs="Times New Roman"/>
          <w:color w:val="365F91"/>
          <w:sz w:val="24"/>
          <w:szCs w:val="24"/>
        </w:rPr>
        <w:t>Verify the adequacy of the Reliability Coordinator’s analysis tools.  These tools could include: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state estimation</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pre</w:t>
      </w:r>
      <w:r w:rsidRPr="003F32E8">
        <w:rPr>
          <w:rFonts w:ascii="Times New Roman" w:hAnsi="Times New Roman" w:cs="Times New Roman"/>
          <w:color w:val="365F91"/>
          <w:sz w:val="24"/>
          <w:szCs w:val="24"/>
        </w:rPr>
        <w:noBreakHyphen/>
        <w:t xml:space="preserve"> and post</w:t>
      </w:r>
      <w:r w:rsidRPr="003F32E8">
        <w:rPr>
          <w:rFonts w:ascii="Times New Roman" w:hAnsi="Times New Roman" w:cs="Times New Roman"/>
          <w:color w:val="365F91"/>
          <w:sz w:val="24"/>
          <w:szCs w:val="24"/>
        </w:rPr>
        <w:noBreakHyphen/>
        <w:t>contingency analysis capabilities (thermal, stability, and voltage)</w:t>
      </w: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color w:val="365F91"/>
          <w:sz w:val="24"/>
          <w:szCs w:val="24"/>
        </w:rPr>
        <w:tab/>
      </w:r>
      <w:r w:rsidRPr="003F32E8">
        <w:rPr>
          <w:rFonts w:ascii="Times New Roman" w:hAnsi="Times New Roman" w:cs="Times New Roman"/>
          <w:bCs/>
          <w:color w:val="365F91"/>
          <w:sz w:val="24"/>
          <w:szCs w:val="24"/>
        </w:rPr>
        <w:t>___</w:t>
      </w:r>
      <w:r w:rsidRPr="003F32E8">
        <w:rPr>
          <w:rFonts w:ascii="Times New Roman" w:hAnsi="Times New Roman" w:cs="Times New Roman"/>
          <w:bCs/>
          <w:color w:val="365F91"/>
          <w:sz w:val="24"/>
          <w:szCs w:val="24"/>
        </w:rPr>
        <w:tab/>
      </w:r>
      <w:r w:rsidRPr="003F32E8">
        <w:rPr>
          <w:rFonts w:ascii="Times New Roman" w:hAnsi="Times New Roman" w:cs="Times New Roman"/>
          <w:color w:val="365F91"/>
          <w:sz w:val="24"/>
          <w:szCs w:val="24"/>
        </w:rPr>
        <w:t>wide</w:t>
      </w:r>
      <w:r w:rsidRPr="003F32E8">
        <w:rPr>
          <w:rFonts w:ascii="Times New Roman" w:hAnsi="Times New Roman" w:cs="Times New Roman"/>
          <w:color w:val="365F91"/>
          <w:sz w:val="24"/>
          <w:szCs w:val="24"/>
        </w:rPr>
        <w:noBreakHyphen/>
        <w:t>area overview displays</w:t>
      </w:r>
    </w:p>
    <w:p w:rsidR="003F32E8" w:rsidRPr="00001258" w:rsidRDefault="003F32E8" w:rsidP="003F32E8">
      <w:pPr>
        <w:widowControl w:val="0"/>
        <w:tabs>
          <w:tab w:val="left" w:pos="1620"/>
          <w:tab w:val="left" w:pos="2160"/>
        </w:tabs>
        <w:spacing w:line="371" w:lineRule="exact"/>
        <w:ind w:left="1620" w:hanging="1620"/>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653194" w:rsidRPr="00001258" w:rsidRDefault="00653194"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AE491F" w:rsidRPr="00001258" w:rsidRDefault="00AE491F" w:rsidP="00AE491F">
      <w:pPr>
        <w:pStyle w:val="Requirement"/>
        <w:rPr>
          <w:sz w:val="24"/>
        </w:rPr>
      </w:pPr>
      <w:r w:rsidRPr="00001258">
        <w:rPr>
          <w:sz w:val="24"/>
        </w:rPr>
        <w:t>Each Reliability Coordinator shall continuously monitor its Reliability Coordinator Area.  Each Reliability Coordinator shall have provisions for backup facilities that shall be exercised if the main monitoring system is unavailable.  Each Reliability Coordinator shall ensure SOL and IROL monitoring and derivations continue if the main monitoring system is unavailable.</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FE6F65"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FE6F65" w:rsidRPr="00001258" w:rsidRDefault="00FE6F65" w:rsidP="00FE6F65">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E6F65" w:rsidRDefault="00FE6F65"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R7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7</w:t>
      </w:r>
      <w:r w:rsidRPr="00001258">
        <w:rPr>
          <w:rFonts w:ascii="Times New Roman" w:hAnsi="Times New Roman" w:cs="Times New Roman"/>
          <w:b/>
          <w:bCs/>
          <w:color w:val="264D74"/>
          <w:sz w:val="24"/>
          <w:szCs w:val="24"/>
        </w:rPr>
        <w:t>.</w:t>
      </w:r>
    </w:p>
    <w:p w:rsidR="003F32E8" w:rsidRPr="00001258" w:rsidRDefault="003F32E8" w:rsidP="003F32E8">
      <w:pPr>
        <w:widowControl w:val="0"/>
        <w:tabs>
          <w:tab w:val="left" w:pos="900"/>
          <w:tab w:val="left" w:pos="1620"/>
          <w:tab w:val="left" w:pos="2160"/>
          <w:tab w:val="left" w:pos="6360"/>
        </w:tabs>
        <w:spacing w:line="294" w:lineRule="exact"/>
        <w:ind w:left="1620" w:hanging="1620"/>
        <w:rPr>
          <w:rFonts w:ascii="Times New Roman" w:hAnsi="Times New Roman" w:cs="Times New Roman"/>
          <w:b/>
          <w:bCs/>
          <w:color w:val="264D74"/>
          <w:sz w:val="24"/>
          <w:szCs w:val="24"/>
        </w:rPr>
      </w:pPr>
    </w:p>
    <w:p w:rsidR="003F32E8" w:rsidRPr="00001258" w:rsidRDefault="003F32E8" w:rsidP="003F32E8">
      <w:pPr>
        <w:widowControl w:val="0"/>
        <w:tabs>
          <w:tab w:val="left" w:pos="1620"/>
          <w:tab w:val="left" w:pos="2160"/>
        </w:tabs>
        <w:spacing w:line="106" w:lineRule="exact"/>
        <w:ind w:left="1620" w:hanging="1620"/>
        <w:rPr>
          <w:rFonts w:ascii="Times New Roman" w:hAnsi="Times New Roman" w:cs="Times New Roman"/>
          <w:sz w:val="24"/>
          <w:szCs w:val="24"/>
        </w:rPr>
      </w:pPr>
    </w:p>
    <w:p w:rsidR="003F32E8" w:rsidRPr="003F32E8" w:rsidRDefault="003F32E8" w:rsidP="003F32E8">
      <w:pPr>
        <w:widowControl w:val="0"/>
        <w:tabs>
          <w:tab w:val="left" w:pos="1080"/>
          <w:tab w:val="left" w:pos="1620"/>
          <w:tab w:val="left" w:pos="2160"/>
        </w:tabs>
        <w:spacing w:line="240" w:lineRule="exact"/>
        <w:ind w:left="1620" w:hanging="1620"/>
        <w:rPr>
          <w:rFonts w:ascii="Times New Roman" w:hAnsi="Times New Roman" w:cs="Times New Roman"/>
          <w:color w:val="365F91"/>
          <w:sz w:val="24"/>
          <w:szCs w:val="24"/>
        </w:rPr>
      </w:pPr>
      <w:r w:rsidRPr="003325B7">
        <w:rPr>
          <w:rFonts w:ascii="Times New Roman" w:hAnsi="Times New Roman" w:cs="Times New Roman"/>
          <w:sz w:val="24"/>
          <w:szCs w:val="24"/>
        </w:rPr>
        <w:tab/>
      </w:r>
      <w:r w:rsidRPr="003F32E8">
        <w:rPr>
          <w:rFonts w:ascii="Times New Roman" w:hAnsi="Times New Roman" w:cs="Times New Roman"/>
          <w:bCs/>
          <w:color w:val="365F91"/>
          <w:sz w:val="24"/>
          <w:szCs w:val="24"/>
          <w:u w:val="single"/>
        </w:rPr>
        <w:t>___</w:t>
      </w:r>
      <w:r w:rsidRPr="003F32E8">
        <w:rPr>
          <w:rFonts w:ascii="Times New Roman" w:hAnsi="Times New Roman" w:cs="Times New Roman"/>
          <w:b/>
          <w:bCs/>
          <w:color w:val="365F91"/>
          <w:sz w:val="24"/>
          <w:szCs w:val="24"/>
          <w:u w:val="single"/>
        </w:rPr>
        <w:tab/>
      </w:r>
      <w:r w:rsidRPr="003F32E8">
        <w:rPr>
          <w:rFonts w:ascii="Times New Roman" w:hAnsi="Times New Roman" w:cs="Times New Roman"/>
          <w:color w:val="365F91"/>
          <w:sz w:val="24"/>
          <w:szCs w:val="24"/>
        </w:rPr>
        <w:t>Verify that the Reliability Coordinator continuously monitors its Reliability Coordinator area.</w:t>
      </w:r>
    </w:p>
    <w:p w:rsidR="003F32E8" w:rsidRPr="003F32E8" w:rsidRDefault="003F32E8" w:rsidP="003F32E8">
      <w:pPr>
        <w:widowControl w:val="0"/>
        <w:tabs>
          <w:tab w:val="left" w:pos="1620"/>
          <w:tab w:val="left" w:pos="2160"/>
        </w:tabs>
        <w:spacing w:line="43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provisions for backup facilities that can be exercised if</w:t>
      </w:r>
      <w:r w:rsidRPr="003F32E8">
        <w:rPr>
          <w:rFonts w:ascii="Times New Roman" w:hAnsi="Times New Roman" w:cs="Times New Roman"/>
          <w:color w:val="365F91"/>
          <w:sz w:val="24"/>
          <w:szCs w:val="24"/>
        </w:rPr>
        <w:t xml:space="preserve"> the main monitoring system is unavailable.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3F32E8">
        <w:rPr>
          <w:rFonts w:ascii="Times New Roman" w:hAnsi="Times New Roman" w:cs="Times New Roman"/>
          <w:color w:val="365F91"/>
          <w:sz w:val="24"/>
          <w:szCs w:val="24"/>
        </w:rPr>
        <w:tab/>
        <w:t>Note: Wording here suggests this relates to the monitoring SYSTEM, not the building…so a fully redundant SYSTEM may suffice.</w:t>
      </w:r>
    </w:p>
    <w:p w:rsidR="003F32E8" w:rsidRPr="003F32E8" w:rsidRDefault="003F32E8" w:rsidP="003F32E8">
      <w:pPr>
        <w:widowControl w:val="0"/>
        <w:tabs>
          <w:tab w:val="left" w:pos="1620"/>
          <w:tab w:val="left" w:pos="2160"/>
        </w:tabs>
        <w:spacing w:line="341" w:lineRule="exact"/>
        <w:ind w:left="1620" w:hanging="1620"/>
        <w:rPr>
          <w:rFonts w:ascii="Times New Roman" w:hAnsi="Times New Roman" w:cs="Times New Roman"/>
          <w:color w:val="365F91"/>
          <w:sz w:val="24"/>
          <w:szCs w:val="24"/>
        </w:rPr>
      </w:pPr>
    </w:p>
    <w:p w:rsidR="003F32E8" w:rsidRPr="003F32E8" w:rsidRDefault="003F32E8" w:rsidP="003F32E8">
      <w:pPr>
        <w:widowControl w:val="0"/>
        <w:tabs>
          <w:tab w:val="left" w:pos="1080"/>
          <w:tab w:val="left" w:pos="1620"/>
          <w:tab w:val="left" w:pos="2160"/>
        </w:tabs>
        <w:spacing w:line="284" w:lineRule="exact"/>
        <w:ind w:left="1620" w:hanging="1620"/>
        <w:rPr>
          <w:rFonts w:ascii="Times New Roman" w:hAnsi="Times New Roman" w:cs="Times New Roman"/>
          <w:color w:val="365F91"/>
          <w:sz w:val="24"/>
          <w:szCs w:val="24"/>
        </w:rPr>
      </w:pPr>
      <w:r w:rsidRPr="00CB0E8B">
        <w:rPr>
          <w:rFonts w:ascii="Times New Roman" w:hAnsi="Times New Roman" w:cs="Times New Roman"/>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b/>
          <w:bCs/>
          <w:color w:val="365F91"/>
          <w:sz w:val="24"/>
          <w:szCs w:val="24"/>
        </w:rPr>
        <w:tab/>
      </w:r>
      <w:r w:rsidRPr="00CB0E8B">
        <w:rPr>
          <w:rFonts w:ascii="Times New Roman" w:hAnsi="Times New Roman" w:cs="Times New Roman"/>
          <w:color w:val="365F91"/>
          <w:sz w:val="24"/>
          <w:szCs w:val="24"/>
        </w:rPr>
        <w:t>Verify the Reliability Coordinator has a process or procedure to ensure SOLs and IROLs are</w:t>
      </w:r>
      <w:r w:rsidRPr="003F32E8">
        <w:rPr>
          <w:rFonts w:ascii="Times New Roman" w:hAnsi="Times New Roman" w:cs="Times New Roman"/>
          <w:color w:val="365F91"/>
          <w:sz w:val="24"/>
          <w:szCs w:val="24"/>
        </w:rPr>
        <w:t xml:space="preserve"> monitored and derived if the main system is unavailable.</w:t>
      </w:r>
    </w:p>
    <w:p w:rsidR="003F32E8" w:rsidRPr="003325B7" w:rsidRDefault="003F32E8" w:rsidP="003F32E8">
      <w:pPr>
        <w:widowControl w:val="0"/>
        <w:spacing w:line="281" w:lineRule="exact"/>
        <w:rPr>
          <w:rFonts w:ascii="Times New Roman" w:hAnsi="Times New Roman" w:cs="Times New Roman"/>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60"/>
        </w:tabs>
        <w:spacing w:line="294" w:lineRule="exact"/>
        <w:rPr>
          <w:rFonts w:ascii="Times New Roman" w:hAnsi="Times New Roman" w:cs="Times New Roman"/>
          <w:b/>
          <w:bCs/>
          <w:color w:val="264D74"/>
          <w:sz w:val="24"/>
          <w:szCs w:val="24"/>
        </w:rPr>
      </w:pPr>
    </w:p>
    <w:p w:rsidR="00FE6F65" w:rsidRPr="00001258" w:rsidRDefault="00FE6F65" w:rsidP="00FE6F65">
      <w:pPr>
        <w:pStyle w:val="Requirement"/>
        <w:numPr>
          <w:ilvl w:val="0"/>
          <w:numId w:val="0"/>
        </w:numPr>
        <w:ind w:left="360"/>
        <w:rPr>
          <w:sz w:val="24"/>
        </w:rPr>
      </w:pPr>
    </w:p>
    <w:p w:rsidR="00AE491F" w:rsidRPr="00001258" w:rsidRDefault="00AE491F" w:rsidP="00AE491F">
      <w:pPr>
        <w:pStyle w:val="Requirement"/>
        <w:rPr>
          <w:sz w:val="24"/>
        </w:rPr>
      </w:pPr>
      <w:r w:rsidRPr="00001258">
        <w:rPr>
          <w:sz w:val="24"/>
        </w:rPr>
        <w:t>Each Reliability Coordinator shall control its Reliability Coordinator analysis tools, including approvals for planned maintenance.  Each Reliability Coordinator shall have procedures in place to mitigate the effects of analysis tool outages.</w:t>
      </w:r>
    </w:p>
    <w:p w:rsidR="00FE6F65" w:rsidRPr="00001258" w:rsidRDefault="00FE6F65" w:rsidP="00FE6F65">
      <w:pPr>
        <w:widowControl w:val="0"/>
        <w:tabs>
          <w:tab w:val="left" w:pos="720"/>
        </w:tabs>
        <w:spacing w:line="360" w:lineRule="exact"/>
        <w:ind w:left="720"/>
        <w:rPr>
          <w:rFonts w:ascii="Times New Roman" w:hAnsi="Times New Roman" w:cs="Times New Roman"/>
          <w:b/>
          <w:bCs/>
          <w:color w:val="264D74"/>
          <w:sz w:val="24"/>
          <w:szCs w:val="24"/>
        </w:rPr>
      </w:pPr>
    </w:p>
    <w:p w:rsidR="001C5937" w:rsidRPr="00001258" w:rsidRDefault="003A723C" w:rsidP="003A723C">
      <w:pPr>
        <w:pStyle w:val="Requirement"/>
        <w:numPr>
          <w:ilvl w:val="0"/>
          <w:numId w:val="0"/>
        </w:numPr>
        <w:ind w:left="936"/>
        <w:rPr>
          <w:sz w:val="24"/>
        </w:rPr>
      </w:pPr>
      <w:r>
        <w:rPr>
          <w:b/>
          <w:i/>
          <w:sz w:val="24"/>
        </w:rPr>
        <w:t xml:space="preserve">Describe, in narrative form, how you meet compliance with this requirement: </w:t>
      </w:r>
      <w:r>
        <w:rPr>
          <w:b/>
          <w:i/>
          <w:iCs/>
          <w:sz w:val="24"/>
        </w:rPr>
        <w:t>(Registered Entity Response Required)</w:t>
      </w:r>
      <w:r>
        <w:rPr>
          <w:bCs/>
          <w:color w:val="264D74"/>
          <w:sz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01258">
        <w:rPr>
          <w:rFonts w:ascii="Times New Roman" w:hAnsi="Times New Roman" w:cs="Times New Roman"/>
          <w:bCs/>
          <w:color w:val="264D74"/>
          <w:sz w:val="24"/>
          <w:szCs w:val="24"/>
        </w:rPr>
        <w:t xml:space="preserve"> </w:t>
      </w:r>
    </w:p>
    <w:p w:rsidR="001C5937" w:rsidRPr="00001258" w:rsidRDefault="001C5937" w:rsidP="001C593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C5937" w:rsidRDefault="001C5937" w:rsidP="00FE6F65">
      <w:pPr>
        <w:pStyle w:val="Requirement"/>
        <w:numPr>
          <w:ilvl w:val="0"/>
          <w:numId w:val="0"/>
        </w:numPr>
        <w:tabs>
          <w:tab w:val="left" w:pos="990"/>
        </w:tabs>
        <w:spacing w:after="0"/>
        <w:ind w:left="936" w:hanging="576"/>
        <w:rPr>
          <w:sz w:val="24"/>
        </w:rPr>
      </w:pPr>
    </w:p>
    <w:p w:rsidR="00533105" w:rsidRPr="00653194" w:rsidRDefault="006F60BF" w:rsidP="00CC774F">
      <w:pPr>
        <w:pStyle w:val="Heading1"/>
        <w:rPr>
          <w:color w:val="003366"/>
          <w:sz w:val="32"/>
          <w:szCs w:val="32"/>
        </w:rPr>
      </w:pPr>
      <w:r w:rsidRPr="00653194">
        <w:rPr>
          <w:color w:val="003366"/>
          <w:sz w:val="32"/>
          <w:szCs w:val="32"/>
        </w:rPr>
        <w:t xml:space="preserve">R8 </w:t>
      </w:r>
      <w:r w:rsidR="00533105" w:rsidRPr="00653194">
        <w:rPr>
          <w:color w:val="003366"/>
          <w:sz w:val="32"/>
          <w:szCs w:val="32"/>
        </w:rPr>
        <w:t>Supporting Evidence and Documentation</w:t>
      </w:r>
    </w:p>
    <w:p w:rsidR="00533105" w:rsidRPr="00FE15D3" w:rsidRDefault="00533105" w:rsidP="00533105">
      <w:pPr>
        <w:widowControl w:val="0"/>
        <w:spacing w:line="266" w:lineRule="exact"/>
        <w:rPr>
          <w:rFonts w:ascii="Times New Roman" w:hAnsi="Times New Roman" w:cs="Times New Roman"/>
          <w:b/>
          <w:bCs/>
          <w:sz w:val="24"/>
          <w:szCs w:val="24"/>
        </w:rPr>
      </w:pPr>
    </w:p>
    <w:p w:rsidR="00533105" w:rsidRPr="00FE15D3" w:rsidRDefault="00533105" w:rsidP="0053310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533105" w:rsidRPr="00FE15D3" w:rsidRDefault="00533105" w:rsidP="0053310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3105" w:rsidRPr="00FE15D3" w:rsidTr="000B26F9">
        <w:trPr>
          <w:gridAfter w:val="1"/>
          <w:wAfter w:w="1224" w:type="dxa"/>
          <w:trHeight w:val="945"/>
        </w:trPr>
        <w:tc>
          <w:tcPr>
            <w:tcW w:w="1098" w:type="dxa"/>
            <w:tcBorders>
              <w:top w:val="nil"/>
              <w:left w:val="nil"/>
              <w:bottom w:val="nil"/>
              <w:right w:val="nil"/>
            </w:tcBorders>
          </w:tcPr>
          <w:p w:rsidR="00533105" w:rsidRPr="00FE15D3" w:rsidRDefault="00533105" w:rsidP="000B26F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533105" w:rsidRPr="00FE15D3" w:rsidRDefault="00533105" w:rsidP="000B26F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533105" w:rsidRPr="00FE15D3" w:rsidRDefault="00533105" w:rsidP="000B26F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533105" w:rsidRPr="00FE15D3" w:rsidTr="000B26F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533105" w:rsidRPr="00FE15D3" w:rsidRDefault="00533105" w:rsidP="000B26F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533105" w:rsidRPr="00FE15D3" w:rsidTr="000B26F9">
        <w:tblPrEx>
          <w:tblLook w:val="04A0" w:firstRow="1" w:lastRow="0" w:firstColumn="1" w:lastColumn="0" w:noHBand="0" w:noVBand="1"/>
        </w:tblPrEx>
        <w:tc>
          <w:tcPr>
            <w:tcW w:w="78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Cs/>
                <w:i/>
                <w:sz w:val="24"/>
                <w:szCs w:val="24"/>
              </w:rPr>
            </w:pPr>
          </w:p>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FE15D3" w:rsidTr="000B26F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533105" w:rsidRPr="00FE15D3" w:rsidRDefault="00533105" w:rsidP="000B26F9">
            <w:pPr>
              <w:widowControl w:val="0"/>
              <w:tabs>
                <w:tab w:val="left" w:pos="900"/>
                <w:tab w:val="left" w:pos="6360"/>
              </w:tabs>
              <w:spacing w:line="294" w:lineRule="exact"/>
              <w:rPr>
                <w:rFonts w:ascii="Times New Roman" w:hAnsi="Times New Roman" w:cs="Times New Roman"/>
                <w:b/>
                <w:bCs/>
                <w:sz w:val="24"/>
                <w:szCs w:val="24"/>
              </w:rPr>
            </w:pPr>
          </w:p>
        </w:tc>
      </w:tr>
      <w:tr w:rsidR="00533105" w:rsidRPr="00713A72" w:rsidTr="000B26F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533105" w:rsidRPr="00713A72" w:rsidRDefault="00533105" w:rsidP="000B26F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533105" w:rsidRDefault="00533105" w:rsidP="003F32E8">
      <w:pPr>
        <w:pStyle w:val="Requirement"/>
        <w:numPr>
          <w:ilvl w:val="0"/>
          <w:numId w:val="0"/>
        </w:numPr>
        <w:ind w:left="360"/>
        <w:rPr>
          <w:b/>
          <w:i/>
          <w:iCs/>
          <w:color w:val="C00000"/>
          <w:sz w:val="24"/>
        </w:rPr>
      </w:pPr>
    </w:p>
    <w:p w:rsidR="003F32E8" w:rsidRDefault="003F32E8" w:rsidP="003F32E8">
      <w:pPr>
        <w:pStyle w:val="Requirement"/>
        <w:numPr>
          <w:ilvl w:val="0"/>
          <w:numId w:val="0"/>
        </w:numPr>
        <w:ind w:left="360"/>
        <w:rPr>
          <w:sz w:val="24"/>
        </w:rPr>
      </w:pPr>
      <w:r w:rsidRPr="00A6671C">
        <w:rPr>
          <w:b/>
          <w:i/>
          <w:iCs/>
          <w:color w:val="C00000"/>
          <w:sz w:val="24"/>
        </w:rPr>
        <w:t>This section must be completed by the Compliance Enforcement Authority.</w:t>
      </w:r>
    </w:p>
    <w:p w:rsidR="00CB0E8B" w:rsidRDefault="00CB0E8B"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 xml:space="preserve">Compliance Assessment Approach Specific to </w:t>
      </w:r>
      <w:r w:rsidRPr="006203FA">
        <w:rPr>
          <w:rFonts w:ascii="Times New Roman" w:hAnsi="Times New Roman" w:cs="Times New Roman"/>
          <w:b/>
          <w:bCs/>
          <w:color w:val="264D74"/>
          <w:sz w:val="24"/>
          <w:szCs w:val="24"/>
        </w:rPr>
        <w:t>IRO-002-</w:t>
      </w:r>
      <w:r w:rsidR="006F60BF">
        <w:rPr>
          <w:rFonts w:ascii="Times New Roman" w:hAnsi="Times New Roman" w:cs="Times New Roman"/>
          <w:b/>
          <w:bCs/>
          <w:color w:val="264D74"/>
          <w:sz w:val="24"/>
          <w:szCs w:val="24"/>
        </w:rPr>
        <w:t>2</w:t>
      </w:r>
      <w:r w:rsidRPr="00001258">
        <w:rPr>
          <w:rFonts w:ascii="Times New Roman" w:hAnsi="Times New Roman" w:cs="Times New Roman"/>
          <w:b/>
          <w:bCs/>
          <w:color w:val="264D74"/>
          <w:sz w:val="24"/>
          <w:szCs w:val="24"/>
        </w:rPr>
        <w:t xml:space="preserve"> R</w:t>
      </w:r>
      <w:r w:rsidR="006F60BF">
        <w:rPr>
          <w:rFonts w:ascii="Times New Roman" w:hAnsi="Times New Roman" w:cs="Times New Roman"/>
          <w:b/>
          <w:bCs/>
          <w:color w:val="264D74"/>
          <w:sz w:val="24"/>
          <w:szCs w:val="24"/>
        </w:rPr>
        <w:t>8</w:t>
      </w:r>
      <w:r w:rsidRPr="00001258">
        <w:rPr>
          <w:rFonts w:ascii="Times New Roman" w:hAnsi="Times New Roman" w:cs="Times New Roman"/>
          <w:b/>
          <w:bCs/>
          <w:color w:val="264D74"/>
          <w:sz w:val="24"/>
          <w:szCs w:val="24"/>
        </w:rPr>
        <w:t>.</w:t>
      </w:r>
    </w:p>
    <w:p w:rsidR="003F32E8" w:rsidRPr="00001258" w:rsidRDefault="003F32E8" w:rsidP="003F32E8">
      <w:pPr>
        <w:widowControl w:val="0"/>
        <w:spacing w:line="106" w:lineRule="exact"/>
        <w:rPr>
          <w:rFonts w:ascii="Times New Roman" w:hAnsi="Times New Roman" w:cs="Times New Roman"/>
          <w:sz w:val="24"/>
          <w:szCs w:val="24"/>
        </w:rPr>
      </w:pPr>
    </w:p>
    <w:p w:rsidR="003F32E8" w:rsidRPr="00001258" w:rsidRDefault="003F32E8" w:rsidP="003F32E8">
      <w:pPr>
        <w:rPr>
          <w:rFonts w:ascii="Times New Roman" w:hAnsi="Times New Roman" w:cs="Times New Roman"/>
          <w:bCs/>
          <w:color w:val="000000"/>
          <w:sz w:val="24"/>
          <w:szCs w:val="24"/>
        </w:rPr>
      </w:pPr>
    </w:p>
    <w:p w:rsidR="003F32E8" w:rsidRDefault="001F065A" w:rsidP="001F065A">
      <w:pPr>
        <w:widowControl w:val="0"/>
        <w:tabs>
          <w:tab w:val="left" w:pos="900"/>
          <w:tab w:val="left" w:pos="6360"/>
        </w:tabs>
        <w:spacing w:line="294" w:lineRule="exact"/>
        <w:ind w:left="1350" w:hanging="135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control of its RC analysis tools, including approvals for planned maintenance.</w:t>
      </w:r>
    </w:p>
    <w:p w:rsidR="001F065A" w:rsidRDefault="001F065A" w:rsidP="003F32E8">
      <w:pPr>
        <w:widowControl w:val="0"/>
        <w:tabs>
          <w:tab w:val="left" w:pos="900"/>
          <w:tab w:val="left" w:pos="6360"/>
        </w:tabs>
        <w:spacing w:line="294" w:lineRule="exact"/>
        <w:rPr>
          <w:rFonts w:ascii="Times New Roman" w:hAnsi="Times New Roman" w:cs="Times New Roman"/>
          <w:color w:val="365F91"/>
          <w:sz w:val="24"/>
          <w:szCs w:val="24"/>
        </w:rPr>
      </w:pPr>
    </w:p>
    <w:p w:rsidR="001F065A" w:rsidRPr="00001258" w:rsidRDefault="001F065A" w:rsidP="001F065A">
      <w:pPr>
        <w:widowControl w:val="0"/>
        <w:tabs>
          <w:tab w:val="left" w:pos="900"/>
          <w:tab w:val="left" w:pos="6360"/>
        </w:tabs>
        <w:spacing w:line="294" w:lineRule="exact"/>
        <w:ind w:left="1350" w:hanging="1350"/>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CB0E8B">
        <w:rPr>
          <w:rFonts w:ascii="Times New Roman" w:hAnsi="Times New Roman" w:cs="Times New Roman"/>
          <w:bCs/>
          <w:color w:val="365F91"/>
          <w:sz w:val="24"/>
          <w:szCs w:val="24"/>
        </w:rPr>
        <w:t>___</w:t>
      </w:r>
      <w:r w:rsidRPr="00CB0E8B">
        <w:rPr>
          <w:rFonts w:ascii="Times New Roman" w:hAnsi="Times New Roman" w:cs="Times New Roman"/>
          <w:color w:val="365F91"/>
          <w:sz w:val="24"/>
          <w:szCs w:val="24"/>
        </w:rPr>
        <w:t xml:space="preserve">Verify the Reliability Coordinator has </w:t>
      </w:r>
      <w:r>
        <w:rPr>
          <w:rFonts w:ascii="Times New Roman" w:hAnsi="Times New Roman" w:cs="Times New Roman"/>
          <w:color w:val="365F91"/>
          <w:sz w:val="24"/>
          <w:szCs w:val="24"/>
        </w:rPr>
        <w:t>procedures in place to mitigate the effects of analysis tool outages.</w:t>
      </w:r>
    </w:p>
    <w:p w:rsidR="003F32E8" w:rsidRPr="00001258" w:rsidRDefault="001F065A" w:rsidP="003F32E8">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b/>
      </w:r>
    </w:p>
    <w:p w:rsidR="003F32E8" w:rsidRPr="00001258" w:rsidRDefault="003F32E8" w:rsidP="003F32E8">
      <w:pPr>
        <w:widowControl w:val="0"/>
        <w:tabs>
          <w:tab w:val="left" w:pos="900"/>
          <w:tab w:val="left" w:pos="6360"/>
        </w:tabs>
        <w:spacing w:line="294" w:lineRule="exact"/>
        <w:rPr>
          <w:rFonts w:ascii="Times New Roman" w:hAnsi="Times New Roman" w:cs="Times New Roman"/>
          <w:b/>
          <w:bCs/>
          <w:i/>
          <w:vanish/>
          <w:color w:val="264D74"/>
          <w:sz w:val="24"/>
          <w:szCs w:val="24"/>
        </w:rPr>
      </w:pPr>
      <w:r w:rsidRPr="00001258">
        <w:rPr>
          <w:rFonts w:ascii="Times New Roman" w:hAnsi="Times New Roman" w:cs="Times New Roman"/>
          <w:b/>
          <w:bCs/>
          <w:vanish/>
          <w:color w:val="264D74"/>
          <w:sz w:val="24"/>
          <w:szCs w:val="24"/>
        </w:rPr>
        <w:t xml:space="preserve"> EH </w:t>
      </w: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r w:rsidRPr="00001258">
        <w:rPr>
          <w:rFonts w:ascii="Times New Roman" w:hAnsi="Times New Roman" w:cs="Times New Roman"/>
          <w:b/>
          <w:bCs/>
          <w:color w:val="264D74"/>
          <w:sz w:val="24"/>
          <w:szCs w:val="24"/>
        </w:rPr>
        <w:t>Detailed notes:</w:t>
      </w: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32E8" w:rsidRPr="00001258" w:rsidRDefault="003F32E8" w:rsidP="003F32E8">
      <w:pPr>
        <w:widowControl w:val="0"/>
        <w:tabs>
          <w:tab w:val="left" w:pos="900"/>
          <w:tab w:val="left" w:pos="6360"/>
        </w:tabs>
        <w:spacing w:line="294" w:lineRule="exact"/>
        <w:rPr>
          <w:rFonts w:ascii="Times New Roman" w:hAnsi="Times New Roman" w:cs="Times New Roman"/>
          <w:b/>
          <w:bCs/>
          <w:color w:val="264D74"/>
          <w:sz w:val="24"/>
          <w:szCs w:val="24"/>
        </w:rPr>
      </w:pPr>
    </w:p>
    <w:p w:rsidR="003F32E8" w:rsidRPr="00001258" w:rsidRDefault="003F32E8" w:rsidP="00FE6F65">
      <w:pPr>
        <w:pStyle w:val="Requirement"/>
        <w:numPr>
          <w:ilvl w:val="0"/>
          <w:numId w:val="0"/>
        </w:numPr>
        <w:tabs>
          <w:tab w:val="left" w:pos="990"/>
        </w:tabs>
        <w:spacing w:after="0"/>
        <w:ind w:left="936" w:hanging="576"/>
        <w:rPr>
          <w:sz w:val="24"/>
        </w:rPr>
      </w:pPr>
    </w:p>
    <w:p w:rsidR="00426416" w:rsidRPr="00001258" w:rsidRDefault="00426416">
      <w:pPr>
        <w:widowControl w:val="0"/>
        <w:spacing w:line="40" w:lineRule="exact"/>
        <w:rPr>
          <w:rFonts w:ascii="Times New Roman" w:hAnsi="Times New Roman" w:cs="Times New Roman"/>
          <w:sz w:val="24"/>
          <w:szCs w:val="24"/>
        </w:rPr>
      </w:pPr>
    </w:p>
    <w:p w:rsidR="00CC774F" w:rsidRDefault="00CC774F" w:rsidP="008E78D4">
      <w:pPr>
        <w:pStyle w:val="Heading1"/>
      </w:pPr>
    </w:p>
    <w:p w:rsidR="008E78D4" w:rsidRPr="00653194" w:rsidRDefault="004E10DC" w:rsidP="008E78D4">
      <w:pPr>
        <w:pStyle w:val="Heading1"/>
        <w:rPr>
          <w:sz w:val="48"/>
          <w:szCs w:val="48"/>
        </w:rPr>
      </w:pPr>
      <w:r w:rsidRPr="00653194">
        <w:rPr>
          <w:sz w:val="48"/>
          <w:szCs w:val="48"/>
        </w:rPr>
        <w:t>Supplemental Information</w:t>
      </w:r>
    </w:p>
    <w:p w:rsidR="001D60ED" w:rsidRPr="008374A0" w:rsidRDefault="00426416" w:rsidP="001D60ED">
      <w:pPr>
        <w:widowControl w:val="0"/>
        <w:tabs>
          <w:tab w:val="left" w:pos="60"/>
        </w:tabs>
        <w:spacing w:line="240" w:lineRule="exact"/>
        <w:rPr>
          <w:rFonts w:ascii="Times New Roman" w:hAnsi="Times New Roman" w:cs="Times New Roman"/>
          <w:b/>
          <w:bCs/>
          <w:color w:val="264D74"/>
          <w:sz w:val="24"/>
          <w:szCs w:val="24"/>
        </w:rPr>
      </w:pPr>
      <w:r w:rsidRPr="00001258">
        <w:rPr>
          <w:rFonts w:ascii="Times New Roman" w:hAnsi="Times New Roman" w:cs="Times New Roman"/>
          <w:sz w:val="24"/>
          <w:szCs w:val="24"/>
        </w:rPr>
        <w:tab/>
      </w:r>
    </w:p>
    <w:p w:rsidR="00CB0E8B" w:rsidRPr="00CB0E8B" w:rsidRDefault="00CB0E8B" w:rsidP="00CB0E8B">
      <w:pPr>
        <w:spacing w:line="284" w:lineRule="atLeast"/>
        <w:rPr>
          <w:rFonts w:ascii="Times New Roman" w:hAnsi="Times New Roman" w:cs="Times New Roman"/>
          <w:sz w:val="24"/>
          <w:szCs w:val="24"/>
        </w:rPr>
      </w:pPr>
      <w:r w:rsidRPr="00CB0E8B">
        <w:rPr>
          <w:rStyle w:val="Strong"/>
          <w:rFonts w:ascii="Times New Roman" w:hAnsi="Times New Roman" w:cs="Times New Roman"/>
          <w:sz w:val="24"/>
          <w:szCs w:val="24"/>
        </w:rPr>
        <w:t xml:space="preserve">Other </w:t>
      </w:r>
      <w:r w:rsidRPr="00CB0E8B">
        <w:rPr>
          <w:rStyle w:val="Strong"/>
          <w:rFonts w:ascii="Times New Roman" w:hAnsi="Times New Roman" w:cs="Times New Roman"/>
          <w:sz w:val="24"/>
          <w:szCs w:val="24"/>
        </w:rPr>
        <w:noBreakHyphen/>
      </w:r>
      <w:r w:rsidRPr="00CB0E8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CB0E8B">
        <w:rPr>
          <w:rStyle w:val="Strong"/>
          <w:rFonts w:ascii="Times New Roman" w:hAnsi="Times New Roman" w:cs="Times New Roman"/>
          <w:b w:val="0"/>
          <w:sz w:val="24"/>
          <w:szCs w:val="24"/>
        </w:rPr>
        <w:t xml:space="preserve">, </w:t>
      </w:r>
      <w:r w:rsidRPr="00CB0E8B">
        <w:rPr>
          <w:rStyle w:val="Strong"/>
          <w:rFonts w:ascii="Times New Roman" w:hAnsi="Times New Roman" w:cs="Times New Roman"/>
          <w:sz w:val="24"/>
          <w:szCs w:val="24"/>
          <w:u w:val="single"/>
        </w:rPr>
        <w:t>as necessary</w:t>
      </w:r>
      <w:r w:rsidRPr="00CB0E8B">
        <w:rPr>
          <w:rStyle w:val="Strong"/>
          <w:rFonts w:ascii="Times New Roman" w:hAnsi="Times New Roman" w:cs="Times New Roman"/>
          <w:b w:val="0"/>
          <w:sz w:val="24"/>
          <w:szCs w:val="24"/>
        </w:rPr>
        <w:t xml:space="preserve"> that</w:t>
      </w:r>
      <w:r w:rsidRPr="00CB0E8B">
        <w:rPr>
          <w:rFonts w:ascii="Times New Roman" w:hAnsi="Times New Roman" w:cs="Times New Roman"/>
          <w:b/>
          <w:sz w:val="24"/>
          <w:szCs w:val="24"/>
        </w:rPr>
        <w:t xml:space="preserve"> </w:t>
      </w:r>
      <w:r w:rsidRPr="00CB0E8B">
        <w:rPr>
          <w:rFonts w:ascii="Times New Roman" w:hAnsi="Times New Roman" w:cs="Times New Roman"/>
          <w:sz w:val="24"/>
          <w:szCs w:val="24"/>
        </w:rPr>
        <w:t>demonstrates compliance with this Reliability Standard.</w:t>
      </w:r>
    </w:p>
    <w:p w:rsidR="001D60ED" w:rsidRPr="008374A0" w:rsidRDefault="001D60ED" w:rsidP="001D60ED">
      <w:pPr>
        <w:widowControl w:val="0"/>
        <w:spacing w:line="294" w:lineRule="exact"/>
        <w:rPr>
          <w:rFonts w:ascii="Times New Roman" w:hAnsi="Times New Roman" w:cs="Times New Roman"/>
          <w:sz w:val="24"/>
          <w:szCs w:val="24"/>
        </w:rPr>
      </w:pPr>
    </w:p>
    <w:p w:rsidR="001D60ED" w:rsidRPr="008374A0" w:rsidRDefault="001D60ED" w:rsidP="001D60ED">
      <w:pPr>
        <w:widowControl w:val="0"/>
        <w:tabs>
          <w:tab w:val="left" w:pos="60"/>
        </w:tabs>
        <w:spacing w:line="294" w:lineRule="exact"/>
        <w:rPr>
          <w:rFonts w:ascii="Times New Roman" w:hAnsi="Times New Roman" w:cs="Times New Roman"/>
          <w:b/>
          <w:bCs/>
          <w:i/>
          <w:iCs/>
          <w:color w:val="000000"/>
          <w:sz w:val="24"/>
          <w:szCs w:val="24"/>
        </w:rPr>
      </w:pPr>
      <w:r w:rsidRPr="003A723C">
        <w:rPr>
          <w:rFonts w:ascii="Times New Roman" w:hAnsi="Times New Roman" w:cs="Times New Roman"/>
          <w:sz w:val="24"/>
          <w:szCs w:val="24"/>
        </w:rPr>
        <w:tab/>
      </w:r>
      <w:r w:rsidRPr="003A723C">
        <w:rPr>
          <w:rFonts w:ascii="Times New Roman" w:hAnsi="Times New Roman" w:cs="Times New Roman"/>
          <w:b/>
          <w:bCs/>
          <w:sz w:val="24"/>
          <w:szCs w:val="24"/>
        </w:rPr>
        <w:tab/>
        <w:t>Entity</w:t>
      </w:r>
      <w:r w:rsidRPr="003A723C">
        <w:rPr>
          <w:rFonts w:ascii="Times New Roman" w:hAnsi="Times New Roman" w:cs="Times New Roman"/>
          <w:sz w:val="24"/>
          <w:szCs w:val="24"/>
        </w:rPr>
        <w:t xml:space="preserve"> </w:t>
      </w:r>
      <w:r w:rsidRPr="003A723C">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1D60ED" w:rsidRPr="008374A0" w:rsidRDefault="001D60ED" w:rsidP="001D60ED">
      <w:pPr>
        <w:widowControl w:val="0"/>
        <w:spacing w:line="186" w:lineRule="exact"/>
        <w:rPr>
          <w:rFonts w:ascii="Times New Roman" w:hAnsi="Times New Roman" w:cs="Times New Roman"/>
          <w:sz w:val="24"/>
          <w:szCs w:val="24"/>
        </w:rPr>
      </w:pPr>
    </w:p>
    <w:p w:rsidR="001D60ED" w:rsidRPr="008374A0"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1D60ED" w:rsidRDefault="001D60ED" w:rsidP="001D60ED">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Pr="008374A0" w:rsidRDefault="001D60ED" w:rsidP="001D60ED">
      <w:pPr>
        <w:widowControl w:val="0"/>
        <w:spacing w:line="40" w:lineRule="exact"/>
        <w:rPr>
          <w:rFonts w:ascii="Times New Roman" w:hAnsi="Times New Roman" w:cs="Times New Roman"/>
          <w:sz w:val="24"/>
          <w:szCs w:val="24"/>
        </w:rPr>
      </w:pPr>
    </w:p>
    <w:p w:rsidR="001D60ED"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1D60ED" w:rsidRPr="007366E1" w:rsidRDefault="001D60ED" w:rsidP="001D60ED">
      <w:pPr>
        <w:widowControl w:val="0"/>
        <w:tabs>
          <w:tab w:val="left" w:pos="900"/>
          <w:tab w:val="left" w:pos="6360"/>
        </w:tabs>
        <w:spacing w:line="294" w:lineRule="exact"/>
        <w:rPr>
          <w:rFonts w:ascii="Tahoma" w:hAnsi="Tahoma" w:cs="Tahoma"/>
          <w:bCs/>
          <w:color w:val="264D74"/>
          <w:sz w:val="40"/>
          <w:szCs w:val="40"/>
        </w:rPr>
      </w:pPr>
    </w:p>
    <w:p w:rsidR="00E77B71" w:rsidRDefault="00E77B71" w:rsidP="00565634">
      <w:pPr>
        <w:pStyle w:val="Heading1"/>
      </w:pPr>
    </w:p>
    <w:p w:rsidR="00E77B71" w:rsidRDefault="00E77B71" w:rsidP="00565634">
      <w:pPr>
        <w:pStyle w:val="Heading1"/>
      </w:pPr>
    </w:p>
    <w:p w:rsidR="001D60ED" w:rsidRPr="00565634" w:rsidRDefault="001D60ED" w:rsidP="00565634">
      <w:pPr>
        <w:pStyle w:val="Heading1"/>
        <w:rPr>
          <w:sz w:val="20"/>
          <w:szCs w:val="20"/>
        </w:rPr>
      </w:pPr>
      <w:r w:rsidRPr="00653194">
        <w:rPr>
          <w:sz w:val="48"/>
          <w:szCs w:val="48"/>
        </w:rPr>
        <w:t>Compliance Findings Summary</w:t>
      </w:r>
      <w:r w:rsidRPr="00565634">
        <w:rPr>
          <w:sz w:val="20"/>
          <w:szCs w:val="20"/>
        </w:rPr>
        <w:t xml:space="preserve"> (to be filled out by auditor)</w:t>
      </w:r>
    </w:p>
    <w:p w:rsidR="00CB0E8B" w:rsidRPr="00CB0E8B" w:rsidRDefault="00CB0E8B" w:rsidP="00CB0E8B"/>
    <w:tbl>
      <w:tblPr>
        <w:tblW w:w="0" w:type="auto"/>
        <w:tblLook w:val="00A0" w:firstRow="1" w:lastRow="0" w:firstColumn="1" w:lastColumn="0" w:noHBand="0" w:noVBand="0"/>
      </w:tblPr>
      <w:tblGrid>
        <w:gridCol w:w="693"/>
        <w:gridCol w:w="536"/>
        <w:gridCol w:w="609"/>
        <w:gridCol w:w="737"/>
        <w:gridCol w:w="593"/>
        <w:gridCol w:w="7848"/>
      </w:tblGrid>
      <w:tr w:rsidR="00533105" w:rsidRPr="008374A0" w:rsidTr="006F60BF">
        <w:tc>
          <w:tcPr>
            <w:tcW w:w="6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r w:rsidR="00533105" w:rsidRPr="008374A0" w:rsidTr="006F60B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533105"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533105" w:rsidRPr="008374A0" w:rsidRDefault="00533105" w:rsidP="004273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60ED" w:rsidRPr="008374A0" w:rsidRDefault="001D60ED" w:rsidP="001D60ED">
      <w:pPr>
        <w:widowControl w:val="0"/>
        <w:tabs>
          <w:tab w:val="left" w:pos="900"/>
          <w:tab w:val="left" w:pos="6360"/>
        </w:tabs>
        <w:spacing w:line="294" w:lineRule="exact"/>
        <w:rPr>
          <w:rFonts w:ascii="Times New Roman" w:hAnsi="Times New Roman" w:cs="Times New Roman"/>
          <w:b/>
          <w:bCs/>
          <w:color w:val="264D74"/>
          <w:sz w:val="24"/>
          <w:szCs w:val="24"/>
        </w:rPr>
      </w:pPr>
    </w:p>
    <w:p w:rsidR="00A72617" w:rsidRPr="00001258" w:rsidRDefault="00A72617" w:rsidP="00DB43D3">
      <w:pPr>
        <w:widowControl w:val="0"/>
        <w:tabs>
          <w:tab w:val="left" w:pos="60"/>
        </w:tabs>
        <w:spacing w:line="294" w:lineRule="exact"/>
        <w:rPr>
          <w:rFonts w:ascii="Times New Roman" w:hAnsi="Times New Roman" w:cs="Times New Roman"/>
          <w:color w:val="000000"/>
          <w:sz w:val="24"/>
          <w:szCs w:val="24"/>
        </w:rPr>
      </w:pPr>
    </w:p>
    <w:p w:rsidR="00426416" w:rsidRPr="00001258" w:rsidRDefault="00426416" w:rsidP="006710C0">
      <w:pPr>
        <w:widowControl w:val="0"/>
        <w:spacing w:line="40" w:lineRule="exact"/>
        <w:rPr>
          <w:rFonts w:ascii="Times New Roman" w:hAnsi="Times New Roman" w:cs="Times New Roman"/>
          <w:sz w:val="24"/>
          <w:szCs w:val="24"/>
        </w:rPr>
      </w:pPr>
      <w:r w:rsidRPr="00001258">
        <w:rPr>
          <w:rFonts w:ascii="Times New Roman" w:hAnsi="Times New Roman" w:cs="Times New Roman"/>
          <w:sz w:val="24"/>
          <w:szCs w:val="24"/>
        </w:rPr>
        <w:br w:type="page"/>
      </w:r>
    </w:p>
    <w:p w:rsidR="00A81A30" w:rsidRPr="00A81A30" w:rsidRDefault="00A81A30" w:rsidP="00A81A30">
      <w:pPr>
        <w:pStyle w:val="Header"/>
        <w:jc w:val="right"/>
        <w:rPr>
          <w:rFonts w:ascii="Times New Roman" w:hAnsi="Times New Roman" w:cs="Times New Roman"/>
          <w:b/>
          <w:sz w:val="24"/>
          <w:szCs w:val="24"/>
        </w:rPr>
      </w:pPr>
      <w:bookmarkStart w:id="3" w:name="RSAW"/>
      <w:bookmarkStart w:id="4" w:name="OLE_LINK1"/>
      <w:bookmarkStart w:id="5" w:name="OLE_LINK2"/>
      <w:bookmarkEnd w:id="3"/>
      <w:r w:rsidRPr="00A81A30">
        <w:rPr>
          <w:rFonts w:ascii="Times New Roman" w:hAnsi="Times New Roman" w:cs="Times New Roman"/>
          <w:b/>
          <w:sz w:val="24"/>
          <w:szCs w:val="24"/>
        </w:rPr>
        <w:t>Excerpts From FERC Orders -- For Reference Purposes Only</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Updated Through March 31, 2009</w:t>
      </w:r>
    </w:p>
    <w:p w:rsidR="00A81A30" w:rsidRPr="00A81A30" w:rsidRDefault="00A81A30" w:rsidP="00A81A30">
      <w:pPr>
        <w:pStyle w:val="Header"/>
        <w:jc w:val="right"/>
        <w:rPr>
          <w:rFonts w:ascii="Times New Roman" w:hAnsi="Times New Roman" w:cs="Times New Roman"/>
          <w:b/>
          <w:sz w:val="24"/>
          <w:szCs w:val="24"/>
        </w:rPr>
      </w:pPr>
      <w:r w:rsidRPr="00A81A30">
        <w:rPr>
          <w:rFonts w:ascii="Times New Roman" w:hAnsi="Times New Roman" w:cs="Times New Roman"/>
          <w:b/>
          <w:sz w:val="24"/>
          <w:szCs w:val="24"/>
        </w:rPr>
        <w:t>IRO-002-</w:t>
      </w:r>
      <w:r w:rsidR="00A01A3B">
        <w:rPr>
          <w:rFonts w:ascii="Times New Roman" w:hAnsi="Times New Roman" w:cs="Times New Roman"/>
          <w:b/>
          <w:sz w:val="24"/>
          <w:szCs w:val="24"/>
        </w:rPr>
        <w:t>2</w:t>
      </w:r>
    </w:p>
    <w:bookmarkEnd w:id="4"/>
    <w:bookmarkEnd w:id="5"/>
    <w:p w:rsidR="00A81A30" w:rsidRPr="00A81A30" w:rsidRDefault="00A81A30" w:rsidP="00A81A30">
      <w:pPr>
        <w:rPr>
          <w:rFonts w:ascii="Times New Roman" w:hAnsi="Times New Roman" w:cs="Times New Roman"/>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b/>
          <w:sz w:val="24"/>
          <w:szCs w:val="24"/>
        </w:rPr>
        <w:t>Order 693</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sz w:val="24"/>
          <w:szCs w:val="24"/>
        </w:rPr>
      </w:pPr>
      <w:r w:rsidRPr="00A81A30">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CA4845" w:rsidRPr="00A81A30" w:rsidRDefault="00CA4845" w:rsidP="00CA4845">
      <w:pPr>
        <w:rPr>
          <w:rFonts w:ascii="Times New Roman" w:hAnsi="Times New Roman" w:cs="Times New Roman"/>
          <w:b/>
          <w:sz w:val="24"/>
          <w:szCs w:val="24"/>
        </w:rPr>
      </w:pPr>
    </w:p>
    <w:p w:rsidR="00CA4845" w:rsidRPr="00A81A30" w:rsidRDefault="00CA4845" w:rsidP="00CA4845">
      <w:pPr>
        <w:rPr>
          <w:rFonts w:ascii="Times New Roman" w:hAnsi="Times New Roman" w:cs="Times New Roman"/>
          <w:b/>
          <w:bCs/>
          <w:sz w:val="24"/>
          <w:szCs w:val="24"/>
        </w:rPr>
      </w:pPr>
      <w:r w:rsidRPr="00A81A30">
        <w:rPr>
          <w:rFonts w:ascii="Times New Roman" w:hAnsi="Times New Roman" w:cs="Times New Roman"/>
          <w:sz w:val="24"/>
          <w:szCs w:val="24"/>
        </w:rPr>
        <w:t>P 899.  IRO-002-1 establishes the requirements for data, information, monitoring and analytical tools and communication facilities to enable a reliability coordinator to meet the reliability needs of the Interconnection, to act in addressing real-time emergency conditions and to control analysis tools.</w:t>
      </w:r>
    </w:p>
    <w:p w:rsidR="00CA4845" w:rsidRPr="00A81A30" w:rsidRDefault="00CA4845" w:rsidP="00CA4845">
      <w:pPr>
        <w:rPr>
          <w:rFonts w:ascii="Times New Roman" w:hAnsi="Times New Roman" w:cs="Times New Roman"/>
          <w:color w:val="000000"/>
          <w:sz w:val="24"/>
          <w:szCs w:val="24"/>
        </w:rPr>
      </w:pPr>
    </w:p>
    <w:p w:rsidR="00CA4845" w:rsidRPr="00A81A30" w:rsidRDefault="00CA4845" w:rsidP="00CA4845">
      <w:pPr>
        <w:rPr>
          <w:rFonts w:ascii="Times New Roman" w:hAnsi="Times New Roman" w:cs="Times New Roman"/>
          <w:color w:val="000000"/>
          <w:sz w:val="24"/>
          <w:szCs w:val="24"/>
        </w:rPr>
      </w:pPr>
      <w:r w:rsidRPr="00A81A30">
        <w:rPr>
          <w:rFonts w:ascii="Times New Roman" w:hAnsi="Times New Roman" w:cs="Times New Roman"/>
          <w:color w:val="000000"/>
          <w:sz w:val="24"/>
          <w:szCs w:val="24"/>
        </w:rPr>
        <w:t>P 908.  As we stated in the NOPR,</w:t>
      </w:r>
      <w:r w:rsidRPr="00A81A30">
        <w:rPr>
          <w:rFonts w:ascii="Times New Roman" w:hAnsi="Times New Roman" w:cs="Times New Roman"/>
          <w:b/>
          <w:bCs/>
          <w:color w:val="000000"/>
          <w:sz w:val="24"/>
          <w:szCs w:val="24"/>
        </w:rPr>
        <w:t xml:space="preserve"> </w:t>
      </w:r>
      <w:r w:rsidRPr="00A81A30">
        <w:rPr>
          <w:rFonts w:ascii="Times New Roman" w:hAnsi="Times New Roman" w:cs="Times New Roman"/>
          <w:color w:val="000000"/>
          <w:sz w:val="24"/>
          <w:szCs w:val="24"/>
        </w:rPr>
        <w:t>Reliability Standard IRO-002-1 serves an important purpose in ensuring that reliability coordinators have the information, tools and capabilities to perform their functions. The Measures and Levels of Non-Compliance submitted by NERC further enhance the Reliability Standard. Accordingly, the Commission approves Reliability Standard IRO-002-1 as mandatory and enforceable. …</w:t>
      </w:r>
    </w:p>
    <w:p w:rsidR="00001258" w:rsidRDefault="00001258">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i/>
          <w:sz w:val="24"/>
          <w:szCs w:val="24"/>
        </w:rPr>
        <w:t>18 CFR Part 40 Mandatory Reliability Standards for Interconnection Reliability Operating Limits</w:t>
      </w:r>
      <w:r w:rsidRPr="00A01A3B">
        <w:rPr>
          <w:rFonts w:ascii="Times New Roman" w:hAnsi="Times New Roman" w:cs="Times New Roman"/>
          <w:b/>
          <w:sz w:val="24"/>
          <w:szCs w:val="24"/>
        </w:rPr>
        <w:t>, 134 FERC ¶ 61,213 (2011)</w:t>
      </w:r>
    </w:p>
    <w:p w:rsidR="00533105" w:rsidRPr="00A01A3B" w:rsidRDefault="00A01A3B">
      <w:pPr>
        <w:rPr>
          <w:rFonts w:ascii="Times New Roman" w:hAnsi="Times New Roman" w:cs="Times New Roman"/>
          <w:b/>
          <w:sz w:val="24"/>
          <w:szCs w:val="24"/>
        </w:rPr>
      </w:pPr>
      <w:r w:rsidRPr="00A01A3B">
        <w:rPr>
          <w:rFonts w:ascii="Times New Roman" w:hAnsi="Times New Roman" w:cs="Times New Roman"/>
          <w:b/>
          <w:sz w:val="24"/>
          <w:szCs w:val="24"/>
        </w:rPr>
        <w:t>March 17, 2011</w:t>
      </w:r>
    </w:p>
    <w:p w:rsidR="00533105" w:rsidRDefault="00533105">
      <w:pPr>
        <w:rPr>
          <w:rFonts w:ascii="Times New Roman" w:hAnsi="Times New Roman" w:cs="Times New Roman"/>
          <w:sz w:val="24"/>
          <w:szCs w:val="24"/>
        </w:rPr>
      </w:pPr>
    </w:p>
    <w:p w:rsidR="00533105" w:rsidRDefault="00A01A3B">
      <w:pPr>
        <w:rPr>
          <w:rFonts w:ascii="Times New Roman" w:hAnsi="Times New Roman" w:cs="Times New Roman"/>
          <w:sz w:val="24"/>
          <w:szCs w:val="24"/>
        </w:rPr>
      </w:pPr>
      <w:r>
        <w:rPr>
          <w:rFonts w:ascii="Times New Roman" w:hAnsi="Times New Roman" w:cs="Times New Roman"/>
          <w:sz w:val="24"/>
          <w:szCs w:val="24"/>
        </w:rPr>
        <w:t xml:space="preserve">1. (…) </w:t>
      </w:r>
      <w:r w:rsidRPr="00A01A3B">
        <w:rPr>
          <w:rFonts w:ascii="Times New Roman" w:hAnsi="Times New Roman" w:cs="Times New Roman"/>
          <w:sz w:val="24"/>
          <w:szCs w:val="24"/>
        </w:rPr>
        <w:t>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CC774F" w:rsidRDefault="00CC774F">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 to mod</w:t>
      </w:r>
      <w:r>
        <w:rPr>
          <w:rFonts w:ascii="Times New Roman" w:hAnsi="Times New Roman" w:cs="Times New Roman"/>
          <w:sz w:val="24"/>
          <w:szCs w:val="24"/>
        </w:rPr>
        <w:t xml:space="preserve">ify IRO-002-1 to require </w:t>
      </w:r>
      <w:r w:rsidRPr="00A01A3B">
        <w:rPr>
          <w:rFonts w:ascii="Times New Roman" w:hAnsi="Times New Roman" w:cs="Times New Roman"/>
          <w:sz w:val="24"/>
          <w:szCs w:val="24"/>
        </w:rPr>
        <w:t>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w:t>
      </w:r>
      <w:r>
        <w:rPr>
          <w:rFonts w:ascii="Times New Roman" w:hAnsi="Times New Roman" w:cs="Times New Roman"/>
          <w:sz w:val="24"/>
          <w:szCs w:val="24"/>
        </w:rPr>
        <w:t xml:space="preserve">ility coordinator's </w:t>
      </w:r>
      <w:r w:rsidRPr="00A01A3B">
        <w:rPr>
          <w:rFonts w:ascii="Times New Roman" w:hAnsi="Times New Roman" w:cs="Times New Roman"/>
          <w:sz w:val="24"/>
          <w:szCs w:val="24"/>
        </w:rPr>
        <w:t xml:space="preserve">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 </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14. The proposed term "Real-time Assessment" is defined as "[a]n examination of existing and expected system conditions, </w:t>
      </w:r>
      <w:r>
        <w:rPr>
          <w:rFonts w:ascii="Times New Roman" w:hAnsi="Times New Roman" w:cs="Times New Roman"/>
          <w:sz w:val="24"/>
          <w:szCs w:val="24"/>
        </w:rPr>
        <w:t xml:space="preserve">conducted by collecting </w:t>
      </w:r>
      <w:r w:rsidRPr="00A01A3B">
        <w:rPr>
          <w:rFonts w:ascii="Times New Roman" w:hAnsi="Times New Roman" w:cs="Times New Roman"/>
          <w:sz w:val="24"/>
          <w:szCs w:val="24"/>
        </w:rPr>
        <w:t>and reviewing immediately available data." NERC states that the purpose of the new term is to assure that the reliability coordinator is required to conduct a real-time assessment, including situations in which the reliability coordinator is operating without its primary analysis facilities and has implemented the work-around requirements of IRO-002-2, Requirement R8.</w:t>
      </w:r>
    </w:p>
    <w:p w:rsidR="00A01A3B" w:rsidRDefault="00A01A3B" w:rsidP="00A01A3B">
      <w:pPr>
        <w:rPr>
          <w:rFonts w:ascii="Times New Roman" w:hAnsi="Times New Roman" w:cs="Times New Roman"/>
          <w:sz w:val="24"/>
          <w:szCs w:val="24"/>
        </w:rPr>
      </w:pP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A01A3B" w:rsidRDefault="00A01A3B" w:rsidP="00A01A3B">
      <w:pPr>
        <w:rPr>
          <w:rFonts w:ascii="Times New Roman" w:hAnsi="Times New Roman" w:cs="Times New Roman"/>
          <w:sz w:val="24"/>
          <w:szCs w:val="24"/>
        </w:rPr>
      </w:pP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40. NERC and others suggest that these Reliability Standards are not intended to remove all responsibility for the analysis and monitoring SOLs from the reliability coordinator. We agree. These Reliability Standards generally establish a clear distinction of primary responsibility for SOLs and IROLs between the transmission operator and reliability coordinator respectively. As NERC notes, however, the reliability coordinator will continue to have the ability and the responsibility to analyze and monitor SOLs that could turn into IROLs. For example, Requirements R5 and R6 of Reliability Standard IRO-002-2 require the reliability coordinator to monitor the important elements that could be critical to SOLs and IROLs within the reliability coordinator's area and surrounding reliability coordinator areas. In addition, the proposed IRO Reliability Standards require the reliability coordinator to conduct Operational Planning Analyses and Real-time Assessments of its reliability coordinator area. As NERC explained, the Operational Planning Analyses look at the expected system conditions and potential reliability impacts, with a focus on [**36]  any impacts that affect the Wide-Area. Although a transmission operator lacks the tools to predict the impact on the surrounding transmission operator areas due to any changes in flow between inter-area facilities, a reliability coordinator addresses these facilities in its Wide-Area modeling capabilities.</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41. As the Commission noted in its NOPR, Reliability Standard IRO-002-2 continues to require each reliability coordinator to monitor SOLs other than IROLs both within its reliability coordinator area and in surrounding reliability coordinator areas. Specifically, under Requirement R4 of IRO-002-2, each reliability coordinator must have detailed real-time monitoring capability of its reliability coordinator area and sufficient monitoring capability of its surrounding reliability coordinator areas to ensure that potential or actual SOL or IROL violations are identified and analyzed. In addition, under Requirement R5, each reliability coordinator must monitor bulk electric system elements such as generators, transmission lines, buses, transformers and breakers that could result in SOL or IROL violations within its reliability coordinator area. Further, as the Commission noted in [**37]  the NOPR, the reliability coordinator must resolve potential or actual violations of SOL ratings by implementing a local or area-wide transmission loading relief procedure under Reliability Standard IRO-006-4.1.</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42. Nevertheless, as noted by NERC and other commenters, there exists a subset of "grid-impactive" SOLs other than IROLs that the Commission believes may warrant closer analysis by the reliability coordinator, in addition to the analysis being conducted by the transmission operator, that focuses on whether these particular "grid-impactive" SOLs could become IROLs. The Commission believes that there can be considerable benefit derived from some overlap in the responsibility for analyzing and monitoring these "grid-impactive" SOLs since, by definition, every IROL emanated from an SOL. While the proposed Reliability Standards continue to commit the reliability coordinator to the analysis and monitoring of SOLs that may become IROLs, a subset of SOLs, such as these "grid-impactive" SOLs, may deserve a more defined analysis and monitoring role on the part of the reliability coordinator.</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43. We acknowledge NERC's and industry's continuing efforts to improve the clarity of standard requirements regarding SOLs through the Real-time Operations Standard Drafting Team (Project 2007-03). We believe that the issues concerning the analysis and monitoring of "grid-impactive" SOLs that we note here can be raised and considered in this or other ongoing projects. NERC comments that it is working on Project 2007-03 to develop revisions to the TOP Reliability Standards that require transmission operators to perform operational planning analyses for their local areas. NERC also comments that this project is also considering revisions that would require that SOL limits in adjoining areas be observed. In addition, there are other open projects, such as Project 2006-06 -- Reliability Coordination, which is analyzing appropriate reliability coordinator functions and responsibilities. In consideration of these ongoing efforts, we will not direct specific modifications to these Reliability Standards and, rather, accept NERC's commitment to exercise its technical expertise to study these issues and develop appropriate revisions to applicable Standards as may be necessary.</w:t>
      </w:r>
    </w:p>
    <w:p w:rsidR="00A01A3B" w:rsidRP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 xml:space="preserve"> </w:t>
      </w:r>
    </w:p>
    <w:p w:rsidR="00A01A3B" w:rsidRDefault="00A01A3B" w:rsidP="00A01A3B">
      <w:pPr>
        <w:rPr>
          <w:rFonts w:ascii="Times New Roman" w:hAnsi="Times New Roman" w:cs="Times New Roman"/>
          <w:sz w:val="24"/>
          <w:szCs w:val="24"/>
        </w:rPr>
      </w:pPr>
      <w:r w:rsidRPr="00A01A3B">
        <w:rPr>
          <w:rFonts w:ascii="Times New Roman" w:hAnsi="Times New Roman" w:cs="Times New Roman"/>
          <w:sz w:val="24"/>
          <w:szCs w:val="24"/>
        </w:rPr>
        <w:t>44. Because the study and monitoring of SOLs and IROLs is an issue at the very core of Bulk-Power [**39]  System reliability, the Commission agrees with EEI that the NERC Reliability Coordinators Working Group should engage the issues raised in this proceeding with NERC stakeholders, including the NERC Planning and Operating committees, to determine whether a need exists to further refine the delineation of responsibilities between the reliability coordinator and transmission operator for analyzing a class of "grid-impactive" SOLs. Depending on the results of that review, we further encourage NERC, working through its standard development process, to develop appropriate modifications to these and any other related Reliability Standards as necessary.</w:t>
      </w:r>
    </w:p>
    <w:p w:rsidR="00732DEB" w:rsidRDefault="00732DEB" w:rsidP="00A01A3B">
      <w:pPr>
        <w:rPr>
          <w:rFonts w:ascii="Times New Roman" w:hAnsi="Times New Roman" w:cs="Times New Roman"/>
          <w:sz w:val="24"/>
          <w:szCs w:val="24"/>
        </w:rPr>
      </w:pPr>
    </w:p>
    <w:p w:rsidR="00732DEB" w:rsidRPr="00A01A3B" w:rsidRDefault="00732DEB" w:rsidP="00A01A3B">
      <w:pPr>
        <w:rPr>
          <w:rFonts w:ascii="Times New Roman" w:hAnsi="Times New Roman" w:cs="Times New Roman"/>
          <w:sz w:val="24"/>
          <w:szCs w:val="24"/>
        </w:rPr>
      </w:pPr>
      <w:r w:rsidRPr="00732DEB">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533105" w:rsidRDefault="00533105">
      <w:pPr>
        <w:rPr>
          <w:rFonts w:ascii="Times New Roman" w:hAnsi="Times New Roman" w:cs="Times New Roman"/>
          <w:sz w:val="24"/>
          <w:szCs w:val="24"/>
        </w:rPr>
      </w:pPr>
    </w:p>
    <w:p w:rsidR="00533105" w:rsidRDefault="00533105">
      <w:pPr>
        <w:rPr>
          <w:rFonts w:ascii="Times New Roman" w:hAnsi="Times New Roman" w:cs="Times New Roman"/>
          <w:sz w:val="24"/>
          <w:szCs w:val="24"/>
        </w:rPr>
      </w:pPr>
    </w:p>
    <w:p w:rsidR="00533105" w:rsidRPr="0009057C" w:rsidRDefault="00533105" w:rsidP="00533105">
      <w:pPr>
        <w:rPr>
          <w:rFonts w:ascii="Times New Roman" w:hAnsi="Times New Roman" w:cs="Times New Roman"/>
          <w:b/>
          <w:sz w:val="24"/>
          <w:szCs w:val="24"/>
        </w:rPr>
      </w:pPr>
      <w:r>
        <w:rPr>
          <w:rFonts w:ascii="Times New Roman" w:hAnsi="Times New Roman" w:cs="Times New Roman"/>
          <w:b/>
          <w:sz w:val="24"/>
          <w:szCs w:val="24"/>
        </w:rPr>
        <w:t>Revision History</w:t>
      </w:r>
    </w:p>
    <w:p w:rsidR="00533105" w:rsidRDefault="00533105" w:rsidP="0053310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950"/>
      </w:tblGrid>
      <w:tr w:rsidR="00533105" w:rsidRPr="00B2607F" w:rsidTr="00911D12">
        <w:tc>
          <w:tcPr>
            <w:tcW w:w="1016"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52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533105" w:rsidRPr="00B2607F" w:rsidRDefault="00533105" w:rsidP="000B26F9">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533105" w:rsidP="000B26F9">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1F065A">
              <w:rPr>
                <w:rFonts w:ascii="Times New Roman" w:hAnsi="Times New Roman" w:cs="Times New Roman"/>
                <w:sz w:val="24"/>
                <w:szCs w:val="24"/>
              </w:rPr>
              <w:t>, added Compliance Assessment Approach to R2, R3 and R9</w:t>
            </w:r>
          </w:p>
        </w:tc>
      </w:tr>
      <w:tr w:rsidR="00CC774F" w:rsidTr="00911D12">
        <w:tc>
          <w:tcPr>
            <w:tcW w:w="1016" w:type="dxa"/>
            <w:tcBorders>
              <w:top w:val="single" w:sz="4" w:space="0" w:color="000000"/>
              <w:left w:val="single" w:sz="4" w:space="0" w:color="000000"/>
              <w:bottom w:val="single" w:sz="4" w:space="0" w:color="000000"/>
              <w:right w:val="single" w:sz="4" w:space="0" w:color="000000"/>
            </w:tcBorders>
          </w:tcPr>
          <w:p w:rsidR="00CC774F" w:rsidRDefault="00CC774F" w:rsidP="00C86ED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CC774F" w:rsidRDefault="00CC774F" w:rsidP="00C86ED0">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533105" w:rsidRPr="00B2607F" w:rsidTr="00911D12">
        <w:tc>
          <w:tcPr>
            <w:tcW w:w="1016" w:type="dxa"/>
          </w:tcPr>
          <w:p w:rsidR="00533105" w:rsidRPr="00B2607F" w:rsidRDefault="00C022B3"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911D12" w:rsidP="000B26F9">
            <w:pPr>
              <w:rPr>
                <w:rFonts w:ascii="Times New Roman" w:hAnsi="Times New Roman" w:cs="Times New Roman"/>
                <w:sz w:val="24"/>
                <w:szCs w:val="24"/>
              </w:rPr>
            </w:pPr>
            <w:r>
              <w:rPr>
                <w:rFonts w:ascii="Times New Roman" w:hAnsi="Times New Roman" w:cs="Times New Roman"/>
                <w:sz w:val="24"/>
                <w:szCs w:val="24"/>
              </w:rPr>
              <w:t xml:space="preserve">September </w:t>
            </w:r>
            <w:r w:rsidR="00C022B3">
              <w:rPr>
                <w:rFonts w:ascii="Times New Roman" w:hAnsi="Times New Roman" w:cs="Times New Roman"/>
                <w:sz w:val="24"/>
                <w:szCs w:val="24"/>
              </w:rPr>
              <w:t xml:space="preserve"> 2011</w:t>
            </w:r>
          </w:p>
        </w:tc>
        <w:tc>
          <w:tcPr>
            <w:tcW w:w="252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533105" w:rsidRPr="00B2607F" w:rsidRDefault="00C022B3" w:rsidP="000B26F9">
            <w:pPr>
              <w:rPr>
                <w:rFonts w:ascii="Times New Roman" w:hAnsi="Times New Roman" w:cs="Times New Roman"/>
                <w:sz w:val="24"/>
                <w:szCs w:val="24"/>
              </w:rPr>
            </w:pPr>
            <w:r>
              <w:rPr>
                <w:rFonts w:ascii="Times New Roman" w:hAnsi="Times New Roman" w:cs="Times New Roman"/>
                <w:sz w:val="24"/>
                <w:szCs w:val="24"/>
              </w:rPr>
              <w:t>Deleted R2</w:t>
            </w:r>
          </w:p>
        </w:tc>
      </w:tr>
      <w:tr w:rsidR="00533105" w:rsidRPr="00B2607F" w:rsidTr="00911D12">
        <w:tc>
          <w:tcPr>
            <w:tcW w:w="1016" w:type="dxa"/>
          </w:tcPr>
          <w:p w:rsidR="00533105" w:rsidRPr="00B2607F" w:rsidRDefault="00A01A3B" w:rsidP="000B26F9">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October 5, 2011</w:t>
            </w:r>
          </w:p>
        </w:tc>
        <w:tc>
          <w:tcPr>
            <w:tcW w:w="252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Pr>
          <w:p w:rsidR="00533105" w:rsidRPr="00B2607F" w:rsidRDefault="00A01A3B" w:rsidP="000B26F9">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r w:rsidR="00533105" w:rsidRPr="00B2607F" w:rsidTr="00911D12">
        <w:tc>
          <w:tcPr>
            <w:tcW w:w="1016" w:type="dxa"/>
          </w:tcPr>
          <w:p w:rsidR="00533105" w:rsidRPr="00B2607F" w:rsidRDefault="00533105" w:rsidP="000B26F9">
            <w:pPr>
              <w:jc w:val="center"/>
              <w:rPr>
                <w:rFonts w:ascii="Times New Roman" w:hAnsi="Times New Roman" w:cs="Times New Roman"/>
                <w:sz w:val="24"/>
                <w:szCs w:val="24"/>
              </w:rPr>
            </w:pPr>
          </w:p>
        </w:tc>
        <w:tc>
          <w:tcPr>
            <w:tcW w:w="1882" w:type="dxa"/>
          </w:tcPr>
          <w:p w:rsidR="00533105" w:rsidRPr="00B2607F" w:rsidRDefault="00533105" w:rsidP="000B26F9">
            <w:pPr>
              <w:rPr>
                <w:rFonts w:ascii="Times New Roman" w:hAnsi="Times New Roman" w:cs="Times New Roman"/>
                <w:sz w:val="24"/>
                <w:szCs w:val="24"/>
              </w:rPr>
            </w:pPr>
          </w:p>
        </w:tc>
        <w:tc>
          <w:tcPr>
            <w:tcW w:w="2520" w:type="dxa"/>
          </w:tcPr>
          <w:p w:rsidR="00533105" w:rsidRPr="00B2607F" w:rsidRDefault="00533105" w:rsidP="000B26F9">
            <w:pPr>
              <w:rPr>
                <w:rFonts w:ascii="Times New Roman" w:hAnsi="Times New Roman" w:cs="Times New Roman"/>
                <w:sz w:val="24"/>
                <w:szCs w:val="24"/>
              </w:rPr>
            </w:pPr>
          </w:p>
        </w:tc>
        <w:tc>
          <w:tcPr>
            <w:tcW w:w="4950" w:type="dxa"/>
          </w:tcPr>
          <w:p w:rsidR="00533105" w:rsidRPr="00B2607F" w:rsidRDefault="00533105" w:rsidP="000B26F9">
            <w:pPr>
              <w:rPr>
                <w:rFonts w:ascii="Times New Roman" w:hAnsi="Times New Roman" w:cs="Times New Roman"/>
                <w:sz w:val="24"/>
                <w:szCs w:val="24"/>
              </w:rPr>
            </w:pPr>
          </w:p>
        </w:tc>
      </w:tr>
    </w:tbl>
    <w:p w:rsidR="00533105" w:rsidRPr="00A81A30" w:rsidRDefault="00533105">
      <w:pPr>
        <w:rPr>
          <w:rFonts w:ascii="Times New Roman" w:hAnsi="Times New Roman" w:cs="Times New Roman"/>
          <w:sz w:val="24"/>
          <w:szCs w:val="24"/>
        </w:rPr>
      </w:pPr>
    </w:p>
    <w:sectPr w:rsidR="00533105" w:rsidRPr="00A81A30" w:rsidSect="006C6320">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4479" w:rsidRDefault="00624479">
      <w:r>
        <w:separator/>
      </w:r>
    </w:p>
  </w:endnote>
  <w:endnote w:type="continuationSeparator" w:id="0">
    <w:p w:rsidR="00624479" w:rsidRDefault="0062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DB" w:rsidRDefault="00E43D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Pr="00AE491F" w:rsidRDefault="008E78D4" w:rsidP="00992C0E">
    <w:pPr>
      <w:widowControl w:val="0"/>
      <w:spacing w:line="31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NERC Compliance Questionnaire and Reliability Standard Audit Worksheet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Compliance Enforcement Authority: _____________</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Registered Entity:___________________</w:t>
    </w:r>
    <w:r w:rsidRPr="00AE491F">
      <w:rPr>
        <w:rFonts w:ascii="Times New Roman" w:hAnsi="Times New Roman" w:cs="Verdana"/>
        <w:color w:val="000000"/>
        <w:sz w:val="18"/>
        <w:szCs w:val="18"/>
      </w:rPr>
      <w:tab/>
    </w:r>
    <w:r w:rsidRPr="00AE491F">
      <w:rPr>
        <w:rFonts w:ascii="Times New Roman" w:hAnsi="Times New Roman" w:cs="Verdana"/>
        <w:color w:val="000000"/>
        <w:sz w:val="18"/>
        <w:szCs w:val="18"/>
      </w:rPr>
      <w:tab/>
      <w:t xml:space="preserve">__ </w:t>
    </w:r>
  </w:p>
  <w:p w:rsidR="008E78D4" w:rsidRPr="00AE491F"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NCR Number:______________________ </w:t>
    </w:r>
  </w:p>
  <w:p w:rsidR="008E78D4" w:rsidRDefault="008E78D4" w:rsidP="00992C0E">
    <w:pPr>
      <w:widowControl w:val="0"/>
      <w:spacing w:line="220" w:lineRule="exact"/>
      <w:rPr>
        <w:rFonts w:ascii="Times New Roman" w:hAnsi="Times New Roman" w:cs="Verdana"/>
        <w:color w:val="000000"/>
        <w:sz w:val="18"/>
        <w:szCs w:val="18"/>
      </w:rPr>
    </w:pPr>
    <w:r w:rsidRPr="00AE491F">
      <w:rPr>
        <w:rFonts w:ascii="Times New Roman" w:hAnsi="Times New Roman" w:cs="Verdana"/>
        <w:color w:val="000000"/>
        <w:sz w:val="18"/>
        <w:szCs w:val="18"/>
      </w:rPr>
      <w:t xml:space="preserve">Compliance Assessment Date:_____________ </w:t>
    </w:r>
  </w:p>
  <w:p w:rsidR="008E78D4" w:rsidRPr="00872AF8" w:rsidRDefault="008E78D4" w:rsidP="00486B6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w:t>
    </w:r>
    <w:r>
      <w:rPr>
        <w:rFonts w:ascii="Times New Roman" w:hAnsi="Times New Roman"/>
        <w:sz w:val="18"/>
        <w:szCs w:val="18"/>
      </w:rPr>
      <w:t>02</w:t>
    </w:r>
    <w:r w:rsidRPr="00872AF8">
      <w:rPr>
        <w:rFonts w:ascii="Times New Roman" w:hAnsi="Times New Roman"/>
        <w:sz w:val="18"/>
        <w:szCs w:val="18"/>
      </w:rPr>
      <w:t>-</w:t>
    </w:r>
    <w:r w:rsidR="006F60BF">
      <w:rPr>
        <w:rFonts w:ascii="Times New Roman" w:hAnsi="Times New Roman"/>
        <w:sz w:val="18"/>
        <w:szCs w:val="18"/>
      </w:rPr>
      <w:t>2</w:t>
    </w:r>
    <w:r w:rsidR="0089362F">
      <w:rPr>
        <w:rFonts w:ascii="Times New Roman" w:hAnsi="Times New Roman"/>
        <w:sz w:val="18"/>
        <w:szCs w:val="18"/>
      </w:rPr>
      <w:t>_201</w:t>
    </w:r>
    <w:r w:rsidR="00CC774F">
      <w:rPr>
        <w:rFonts w:ascii="Times New Roman" w:hAnsi="Times New Roman"/>
        <w:sz w:val="18"/>
        <w:szCs w:val="18"/>
      </w:rPr>
      <w:t>1</w:t>
    </w:r>
    <w:r w:rsidRPr="00872AF8">
      <w:rPr>
        <w:rFonts w:ascii="Times New Roman" w:hAnsi="Times New Roman"/>
        <w:sz w:val="18"/>
        <w:szCs w:val="18"/>
      </w:rPr>
      <w:t>_v1</w:t>
    </w:r>
  </w:p>
  <w:p w:rsidR="008E78D4" w:rsidRPr="00AE491F" w:rsidRDefault="0089362F" w:rsidP="00486B69">
    <w:pPr>
      <w:widowControl w:val="0"/>
      <w:rPr>
        <w:rFonts w:ascii="Times New Roman" w:hAnsi="Times New Roman" w:cs="Verdana"/>
        <w:color w:val="000000"/>
        <w:sz w:val="18"/>
        <w:szCs w:val="18"/>
      </w:rPr>
    </w:pPr>
    <w:r>
      <w:rPr>
        <w:rFonts w:ascii="Times New Roman" w:hAnsi="Times New Roman" w:cs="Times New Roman"/>
        <w:color w:val="000000"/>
        <w:sz w:val="18"/>
        <w:szCs w:val="18"/>
      </w:rPr>
      <w:t xml:space="preserve">Revision Date: </w:t>
    </w:r>
    <w:r w:rsidR="00911D12">
      <w:rPr>
        <w:rFonts w:ascii="Times New Roman" w:hAnsi="Times New Roman" w:cs="Times New Roman"/>
        <w:color w:val="000000"/>
        <w:sz w:val="18"/>
        <w:szCs w:val="18"/>
      </w:rPr>
      <w:t xml:space="preserve">September </w:t>
    </w:r>
    <w:r w:rsidR="00CC774F">
      <w:rPr>
        <w:rFonts w:ascii="Times New Roman" w:hAnsi="Times New Roman" w:cs="Times New Roman"/>
        <w:color w:val="000000"/>
        <w:sz w:val="18"/>
        <w:szCs w:val="18"/>
      </w:rPr>
      <w:t>2011</w:t>
    </w:r>
  </w:p>
  <w:p w:rsidR="008E78D4" w:rsidRPr="00AE491F" w:rsidRDefault="00F01C6E" w:rsidP="00D046FE">
    <w:pPr>
      <w:widowControl w:val="0"/>
      <w:spacing w:line="244" w:lineRule="exact"/>
      <w:jc w:val="center"/>
      <w:rPr>
        <w:rFonts w:ascii="Times New Roman" w:hAnsi="Times New Roman"/>
      </w:rPr>
    </w:pPr>
    <w:r w:rsidRPr="00AE491F">
      <w:rPr>
        <w:rStyle w:val="PageNumber"/>
        <w:rFonts w:ascii="Times New Roman" w:hAnsi="Times New Roman"/>
      </w:rPr>
      <w:fldChar w:fldCharType="begin"/>
    </w:r>
    <w:r w:rsidR="008E78D4" w:rsidRPr="00AE491F">
      <w:rPr>
        <w:rStyle w:val="PageNumber"/>
        <w:rFonts w:ascii="Times New Roman" w:hAnsi="Times New Roman"/>
      </w:rPr>
      <w:instrText xml:space="preserve"> PAGE </w:instrText>
    </w:r>
    <w:r w:rsidRPr="00AE491F">
      <w:rPr>
        <w:rStyle w:val="PageNumber"/>
        <w:rFonts w:ascii="Times New Roman" w:hAnsi="Times New Roman"/>
      </w:rPr>
      <w:fldChar w:fldCharType="separate"/>
    </w:r>
    <w:r w:rsidR="00BE4307">
      <w:rPr>
        <w:rStyle w:val="PageNumber"/>
        <w:rFonts w:ascii="Times New Roman" w:hAnsi="Times New Roman"/>
        <w:noProof/>
      </w:rPr>
      <w:t>1</w:t>
    </w:r>
    <w:r w:rsidRPr="00AE491F">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DB" w:rsidRDefault="00E43D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4479" w:rsidRDefault="00624479">
      <w:r>
        <w:separator/>
      </w:r>
    </w:p>
  </w:footnote>
  <w:footnote w:type="continuationSeparator" w:id="0">
    <w:p w:rsidR="00624479" w:rsidRDefault="00624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DB" w:rsidRDefault="00E43D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8D4" w:rsidRDefault="008E78D4">
    <w:pPr>
      <w:widowControl w:val="0"/>
      <w:spacing w:line="240" w:lineRule="exact"/>
      <w:rPr>
        <w:rFonts w:cs="Times New Roman"/>
      </w:rPr>
    </w:pPr>
  </w:p>
  <w:p w:rsidR="008E78D4" w:rsidRPr="006813F3" w:rsidRDefault="008E78D4" w:rsidP="00CC774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E78D4" w:rsidRPr="006813F3" w:rsidRDefault="00E43DDB" w:rsidP="00CC77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E78D4" w:rsidRDefault="00140851">
    <w:pPr>
      <w:widowControl w:val="0"/>
      <w:spacing w:before="66"/>
      <w:rPr>
        <w:rFonts w:cs="Times New Roman"/>
      </w:rPr>
    </w:pPr>
    <w:r w:rsidRPr="00F01C6E">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E78D4" w:rsidRDefault="008E78D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3DDB" w:rsidRDefault="00E43D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6798BE2C"/>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E0B"/>
    <w:rsid w:val="00001258"/>
    <w:rsid w:val="0002324E"/>
    <w:rsid w:val="00063E8A"/>
    <w:rsid w:val="000930A9"/>
    <w:rsid w:val="00096FCD"/>
    <w:rsid w:val="000B0B0E"/>
    <w:rsid w:val="000B26F9"/>
    <w:rsid w:val="00140851"/>
    <w:rsid w:val="00154466"/>
    <w:rsid w:val="00155CBC"/>
    <w:rsid w:val="00161B01"/>
    <w:rsid w:val="0017021A"/>
    <w:rsid w:val="001853E9"/>
    <w:rsid w:val="0019357B"/>
    <w:rsid w:val="001C5937"/>
    <w:rsid w:val="001D60ED"/>
    <w:rsid w:val="001F065A"/>
    <w:rsid w:val="0025106C"/>
    <w:rsid w:val="002D0B25"/>
    <w:rsid w:val="002F6EB9"/>
    <w:rsid w:val="002F7491"/>
    <w:rsid w:val="003033AF"/>
    <w:rsid w:val="00320CE0"/>
    <w:rsid w:val="003325B7"/>
    <w:rsid w:val="00336139"/>
    <w:rsid w:val="00361C8F"/>
    <w:rsid w:val="00383352"/>
    <w:rsid w:val="00385840"/>
    <w:rsid w:val="003A3904"/>
    <w:rsid w:val="003A723C"/>
    <w:rsid w:val="003F32E8"/>
    <w:rsid w:val="00404C4D"/>
    <w:rsid w:val="0040526A"/>
    <w:rsid w:val="00426416"/>
    <w:rsid w:val="004273EB"/>
    <w:rsid w:val="00467FCD"/>
    <w:rsid w:val="00486B69"/>
    <w:rsid w:val="0049668D"/>
    <w:rsid w:val="004C034F"/>
    <w:rsid w:val="004E10DC"/>
    <w:rsid w:val="004F4C6F"/>
    <w:rsid w:val="0050684B"/>
    <w:rsid w:val="00533105"/>
    <w:rsid w:val="00565634"/>
    <w:rsid w:val="00582943"/>
    <w:rsid w:val="005D1BF9"/>
    <w:rsid w:val="006203FA"/>
    <w:rsid w:val="00624479"/>
    <w:rsid w:val="00653194"/>
    <w:rsid w:val="006710C0"/>
    <w:rsid w:val="0067443E"/>
    <w:rsid w:val="006903ED"/>
    <w:rsid w:val="006910F5"/>
    <w:rsid w:val="00697E19"/>
    <w:rsid w:val="006C6320"/>
    <w:rsid w:val="006F60BF"/>
    <w:rsid w:val="00732DEB"/>
    <w:rsid w:val="00796399"/>
    <w:rsid w:val="007C6C5B"/>
    <w:rsid w:val="007D1035"/>
    <w:rsid w:val="008020F6"/>
    <w:rsid w:val="00834231"/>
    <w:rsid w:val="00841F7B"/>
    <w:rsid w:val="00844395"/>
    <w:rsid w:val="00880C60"/>
    <w:rsid w:val="0089362F"/>
    <w:rsid w:val="008B200E"/>
    <w:rsid w:val="008E5237"/>
    <w:rsid w:val="008E78D4"/>
    <w:rsid w:val="008F0BCA"/>
    <w:rsid w:val="008F3634"/>
    <w:rsid w:val="008F6B1C"/>
    <w:rsid w:val="00911D12"/>
    <w:rsid w:val="00922065"/>
    <w:rsid w:val="00957C96"/>
    <w:rsid w:val="00977807"/>
    <w:rsid w:val="009852D3"/>
    <w:rsid w:val="00992C0E"/>
    <w:rsid w:val="009B3C2D"/>
    <w:rsid w:val="009E1650"/>
    <w:rsid w:val="009E6126"/>
    <w:rsid w:val="009F2E0B"/>
    <w:rsid w:val="00A01A3B"/>
    <w:rsid w:val="00A1694E"/>
    <w:rsid w:val="00A20FEB"/>
    <w:rsid w:val="00A72617"/>
    <w:rsid w:val="00A72BD8"/>
    <w:rsid w:val="00A81A30"/>
    <w:rsid w:val="00AE491F"/>
    <w:rsid w:val="00B8127B"/>
    <w:rsid w:val="00BE0A20"/>
    <w:rsid w:val="00BE4307"/>
    <w:rsid w:val="00C006EF"/>
    <w:rsid w:val="00C022B3"/>
    <w:rsid w:val="00C03544"/>
    <w:rsid w:val="00C15E88"/>
    <w:rsid w:val="00C27BAA"/>
    <w:rsid w:val="00C35962"/>
    <w:rsid w:val="00C4487A"/>
    <w:rsid w:val="00C57E6C"/>
    <w:rsid w:val="00C86ED0"/>
    <w:rsid w:val="00CA4845"/>
    <w:rsid w:val="00CB0E8B"/>
    <w:rsid w:val="00CC774F"/>
    <w:rsid w:val="00CD389B"/>
    <w:rsid w:val="00D046FE"/>
    <w:rsid w:val="00D12344"/>
    <w:rsid w:val="00D26E6E"/>
    <w:rsid w:val="00D37863"/>
    <w:rsid w:val="00DB43D3"/>
    <w:rsid w:val="00DD35F1"/>
    <w:rsid w:val="00DE1B95"/>
    <w:rsid w:val="00DE3C71"/>
    <w:rsid w:val="00E34ED9"/>
    <w:rsid w:val="00E43DDB"/>
    <w:rsid w:val="00E44FC9"/>
    <w:rsid w:val="00E507C2"/>
    <w:rsid w:val="00E66736"/>
    <w:rsid w:val="00E71FEC"/>
    <w:rsid w:val="00E77B71"/>
    <w:rsid w:val="00E82BF4"/>
    <w:rsid w:val="00E83346"/>
    <w:rsid w:val="00E85890"/>
    <w:rsid w:val="00EB2728"/>
    <w:rsid w:val="00EB4429"/>
    <w:rsid w:val="00EE29D4"/>
    <w:rsid w:val="00F01C6E"/>
    <w:rsid w:val="00F154EA"/>
    <w:rsid w:val="00F2502C"/>
    <w:rsid w:val="00FA3443"/>
    <w:rsid w:val="00FE6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C67B91B5-A308-46D6-8F7F-D2D9F336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65A"/>
    <w:pPr>
      <w:autoSpaceDE w:val="0"/>
      <w:autoSpaceDN w:val="0"/>
      <w:adjustRightInd w:val="0"/>
    </w:pPr>
    <w:rPr>
      <w:rFonts w:ascii="Arial" w:hAnsi="Arial" w:cs="Arial"/>
    </w:rPr>
  </w:style>
  <w:style w:type="paragraph" w:styleId="Heading1">
    <w:name w:val="heading 1"/>
    <w:basedOn w:val="Normal"/>
    <w:next w:val="Normal"/>
    <w:link w:val="Heading1Char"/>
    <w:qFormat/>
    <w:rsid w:val="008E78D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6C6320"/>
    <w:pPr>
      <w:widowControl w:val="0"/>
      <w:tabs>
        <w:tab w:val="center" w:pos="5400"/>
      </w:tabs>
    </w:pPr>
    <w:rPr>
      <w:rFonts w:cs="Times New Roman"/>
    </w:rPr>
  </w:style>
  <w:style w:type="paragraph" w:customStyle="1" w:styleId="Style16">
    <w:name w:val="Style16"/>
    <w:basedOn w:val="Normal"/>
    <w:uiPriority w:val="99"/>
    <w:rsid w:val="006C6320"/>
    <w:pPr>
      <w:widowControl w:val="0"/>
      <w:tabs>
        <w:tab w:val="center" w:pos="5399"/>
      </w:tabs>
    </w:pPr>
    <w:rPr>
      <w:rFonts w:cs="Times New Roman"/>
    </w:rPr>
  </w:style>
  <w:style w:type="paragraph" w:styleId="Header">
    <w:name w:val="header"/>
    <w:basedOn w:val="Normal"/>
    <w:link w:val="HeaderChar"/>
    <w:uiPriority w:val="99"/>
    <w:unhideWhenUsed/>
    <w:rsid w:val="007C6C5B"/>
    <w:pPr>
      <w:tabs>
        <w:tab w:val="center" w:pos="4680"/>
        <w:tab w:val="right" w:pos="9360"/>
      </w:tabs>
    </w:pPr>
  </w:style>
  <w:style w:type="character" w:customStyle="1" w:styleId="HeaderChar">
    <w:name w:val="Header Char"/>
    <w:link w:val="Header"/>
    <w:uiPriority w:val="99"/>
    <w:rsid w:val="007C6C5B"/>
    <w:rPr>
      <w:rFonts w:ascii="Arial" w:hAnsi="Arial" w:cs="Arial"/>
      <w:sz w:val="20"/>
      <w:szCs w:val="20"/>
    </w:rPr>
  </w:style>
  <w:style w:type="paragraph" w:styleId="Footer">
    <w:name w:val="footer"/>
    <w:basedOn w:val="Normal"/>
    <w:link w:val="FooterChar"/>
    <w:uiPriority w:val="99"/>
    <w:unhideWhenUsed/>
    <w:rsid w:val="007C6C5B"/>
    <w:pPr>
      <w:tabs>
        <w:tab w:val="center" w:pos="4680"/>
        <w:tab w:val="right" w:pos="9360"/>
      </w:tabs>
    </w:pPr>
  </w:style>
  <w:style w:type="character" w:customStyle="1" w:styleId="FooterChar">
    <w:name w:val="Footer Char"/>
    <w:link w:val="Footer"/>
    <w:uiPriority w:val="99"/>
    <w:rsid w:val="007C6C5B"/>
    <w:rPr>
      <w:rFonts w:ascii="Arial" w:hAnsi="Arial" w:cs="Arial"/>
      <w:sz w:val="20"/>
      <w:szCs w:val="20"/>
    </w:rPr>
  </w:style>
  <w:style w:type="character" w:styleId="Hyperlink">
    <w:name w:val="Hyperlink"/>
    <w:uiPriority w:val="99"/>
    <w:unhideWhenUsed/>
    <w:rsid w:val="00841F7B"/>
    <w:rPr>
      <w:color w:val="0000FF"/>
      <w:u w:val="single"/>
    </w:rPr>
  </w:style>
  <w:style w:type="paragraph" w:customStyle="1" w:styleId="Requirement">
    <w:name w:val="Requirement"/>
    <w:basedOn w:val="List2"/>
    <w:autoRedefine/>
    <w:rsid w:val="00D26E6E"/>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D26E6E"/>
    <w:pPr>
      <w:ind w:left="720" w:hanging="360"/>
      <w:contextualSpacing/>
    </w:pPr>
  </w:style>
  <w:style w:type="table" w:customStyle="1" w:styleId="LightShading-Accent11">
    <w:name w:val="Light Shading - Accent 11"/>
    <w:basedOn w:val="TableNormal"/>
    <w:uiPriority w:val="60"/>
    <w:rsid w:val="0050684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92C0E"/>
    <w:rPr>
      <w:rFonts w:ascii="Tahoma" w:hAnsi="Tahoma" w:cs="Tahoma"/>
      <w:sz w:val="16"/>
      <w:szCs w:val="16"/>
    </w:rPr>
  </w:style>
  <w:style w:type="character" w:styleId="CommentReference">
    <w:name w:val="annotation reference"/>
    <w:semiHidden/>
    <w:rsid w:val="009E1650"/>
    <w:rPr>
      <w:sz w:val="16"/>
      <w:szCs w:val="16"/>
    </w:rPr>
  </w:style>
  <w:style w:type="paragraph" w:styleId="CommentText">
    <w:name w:val="annotation text"/>
    <w:basedOn w:val="Normal"/>
    <w:semiHidden/>
    <w:rsid w:val="009E1650"/>
  </w:style>
  <w:style w:type="paragraph" w:styleId="CommentSubject">
    <w:name w:val="annotation subject"/>
    <w:basedOn w:val="CommentText"/>
    <w:next w:val="CommentText"/>
    <w:semiHidden/>
    <w:rsid w:val="009E1650"/>
    <w:rPr>
      <w:b/>
      <w:bCs/>
    </w:rPr>
  </w:style>
  <w:style w:type="character" w:styleId="PageNumber">
    <w:name w:val="page number"/>
    <w:basedOn w:val="DefaultParagraphFont"/>
    <w:rsid w:val="00D046FE"/>
  </w:style>
  <w:style w:type="character" w:customStyle="1" w:styleId="Heading1Char">
    <w:name w:val="Heading 1 Char"/>
    <w:link w:val="Heading1"/>
    <w:rsid w:val="008F6B1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B0E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2028">
      <w:bodyDiv w:val="1"/>
      <w:marLeft w:val="0"/>
      <w:marRight w:val="0"/>
      <w:marTop w:val="0"/>
      <w:marBottom w:val="0"/>
      <w:divBdr>
        <w:top w:val="none" w:sz="0" w:space="0" w:color="auto"/>
        <w:left w:val="none" w:sz="0" w:space="0" w:color="auto"/>
        <w:bottom w:val="none" w:sz="0" w:space="0" w:color="auto"/>
        <w:right w:val="none" w:sz="0" w:space="0" w:color="auto"/>
      </w:divBdr>
    </w:div>
    <w:div w:id="108399773">
      <w:bodyDiv w:val="1"/>
      <w:marLeft w:val="0"/>
      <w:marRight w:val="0"/>
      <w:marTop w:val="0"/>
      <w:marBottom w:val="0"/>
      <w:divBdr>
        <w:top w:val="none" w:sz="0" w:space="0" w:color="auto"/>
        <w:left w:val="none" w:sz="0" w:space="0" w:color="auto"/>
        <w:bottom w:val="none" w:sz="0" w:space="0" w:color="auto"/>
        <w:right w:val="none" w:sz="0" w:space="0" w:color="auto"/>
      </w:divBdr>
    </w:div>
    <w:div w:id="116023897">
      <w:bodyDiv w:val="1"/>
      <w:marLeft w:val="0"/>
      <w:marRight w:val="0"/>
      <w:marTop w:val="0"/>
      <w:marBottom w:val="0"/>
      <w:divBdr>
        <w:top w:val="none" w:sz="0" w:space="0" w:color="auto"/>
        <w:left w:val="none" w:sz="0" w:space="0" w:color="auto"/>
        <w:bottom w:val="none" w:sz="0" w:space="0" w:color="auto"/>
        <w:right w:val="none" w:sz="0" w:space="0" w:color="auto"/>
      </w:divBdr>
    </w:div>
    <w:div w:id="128674837">
      <w:bodyDiv w:val="1"/>
      <w:marLeft w:val="0"/>
      <w:marRight w:val="0"/>
      <w:marTop w:val="0"/>
      <w:marBottom w:val="0"/>
      <w:divBdr>
        <w:top w:val="none" w:sz="0" w:space="0" w:color="auto"/>
        <w:left w:val="none" w:sz="0" w:space="0" w:color="auto"/>
        <w:bottom w:val="none" w:sz="0" w:space="0" w:color="auto"/>
        <w:right w:val="none" w:sz="0" w:space="0" w:color="auto"/>
      </w:divBdr>
    </w:div>
    <w:div w:id="193276860">
      <w:bodyDiv w:val="1"/>
      <w:marLeft w:val="0"/>
      <w:marRight w:val="0"/>
      <w:marTop w:val="0"/>
      <w:marBottom w:val="0"/>
      <w:divBdr>
        <w:top w:val="none" w:sz="0" w:space="0" w:color="auto"/>
        <w:left w:val="none" w:sz="0" w:space="0" w:color="auto"/>
        <w:bottom w:val="none" w:sz="0" w:space="0" w:color="auto"/>
        <w:right w:val="none" w:sz="0" w:space="0" w:color="auto"/>
      </w:divBdr>
    </w:div>
    <w:div w:id="226303592">
      <w:bodyDiv w:val="1"/>
      <w:marLeft w:val="0"/>
      <w:marRight w:val="0"/>
      <w:marTop w:val="0"/>
      <w:marBottom w:val="0"/>
      <w:divBdr>
        <w:top w:val="none" w:sz="0" w:space="0" w:color="auto"/>
        <w:left w:val="none" w:sz="0" w:space="0" w:color="auto"/>
        <w:bottom w:val="none" w:sz="0" w:space="0" w:color="auto"/>
        <w:right w:val="none" w:sz="0" w:space="0" w:color="auto"/>
      </w:divBdr>
    </w:div>
    <w:div w:id="229392427">
      <w:bodyDiv w:val="1"/>
      <w:marLeft w:val="0"/>
      <w:marRight w:val="0"/>
      <w:marTop w:val="0"/>
      <w:marBottom w:val="0"/>
      <w:divBdr>
        <w:top w:val="none" w:sz="0" w:space="0" w:color="auto"/>
        <w:left w:val="none" w:sz="0" w:space="0" w:color="auto"/>
        <w:bottom w:val="none" w:sz="0" w:space="0" w:color="auto"/>
        <w:right w:val="none" w:sz="0" w:space="0" w:color="auto"/>
      </w:divBdr>
    </w:div>
    <w:div w:id="233975988">
      <w:bodyDiv w:val="1"/>
      <w:marLeft w:val="0"/>
      <w:marRight w:val="0"/>
      <w:marTop w:val="0"/>
      <w:marBottom w:val="0"/>
      <w:divBdr>
        <w:top w:val="none" w:sz="0" w:space="0" w:color="auto"/>
        <w:left w:val="none" w:sz="0" w:space="0" w:color="auto"/>
        <w:bottom w:val="none" w:sz="0" w:space="0" w:color="auto"/>
        <w:right w:val="none" w:sz="0" w:space="0" w:color="auto"/>
      </w:divBdr>
    </w:div>
    <w:div w:id="248272954">
      <w:bodyDiv w:val="1"/>
      <w:marLeft w:val="0"/>
      <w:marRight w:val="0"/>
      <w:marTop w:val="0"/>
      <w:marBottom w:val="0"/>
      <w:divBdr>
        <w:top w:val="none" w:sz="0" w:space="0" w:color="auto"/>
        <w:left w:val="none" w:sz="0" w:space="0" w:color="auto"/>
        <w:bottom w:val="none" w:sz="0" w:space="0" w:color="auto"/>
        <w:right w:val="none" w:sz="0" w:space="0" w:color="auto"/>
      </w:divBdr>
    </w:div>
    <w:div w:id="265577505">
      <w:bodyDiv w:val="1"/>
      <w:marLeft w:val="0"/>
      <w:marRight w:val="0"/>
      <w:marTop w:val="0"/>
      <w:marBottom w:val="0"/>
      <w:divBdr>
        <w:top w:val="none" w:sz="0" w:space="0" w:color="auto"/>
        <w:left w:val="none" w:sz="0" w:space="0" w:color="auto"/>
        <w:bottom w:val="none" w:sz="0" w:space="0" w:color="auto"/>
        <w:right w:val="none" w:sz="0" w:space="0" w:color="auto"/>
      </w:divBdr>
    </w:div>
    <w:div w:id="275602150">
      <w:bodyDiv w:val="1"/>
      <w:marLeft w:val="0"/>
      <w:marRight w:val="0"/>
      <w:marTop w:val="0"/>
      <w:marBottom w:val="0"/>
      <w:divBdr>
        <w:top w:val="none" w:sz="0" w:space="0" w:color="auto"/>
        <w:left w:val="none" w:sz="0" w:space="0" w:color="auto"/>
        <w:bottom w:val="none" w:sz="0" w:space="0" w:color="auto"/>
        <w:right w:val="none" w:sz="0" w:space="0" w:color="auto"/>
      </w:divBdr>
    </w:div>
    <w:div w:id="290478947">
      <w:bodyDiv w:val="1"/>
      <w:marLeft w:val="0"/>
      <w:marRight w:val="0"/>
      <w:marTop w:val="0"/>
      <w:marBottom w:val="0"/>
      <w:divBdr>
        <w:top w:val="none" w:sz="0" w:space="0" w:color="auto"/>
        <w:left w:val="none" w:sz="0" w:space="0" w:color="auto"/>
        <w:bottom w:val="none" w:sz="0" w:space="0" w:color="auto"/>
        <w:right w:val="none" w:sz="0" w:space="0" w:color="auto"/>
      </w:divBdr>
    </w:div>
    <w:div w:id="292640583">
      <w:bodyDiv w:val="1"/>
      <w:marLeft w:val="0"/>
      <w:marRight w:val="0"/>
      <w:marTop w:val="0"/>
      <w:marBottom w:val="0"/>
      <w:divBdr>
        <w:top w:val="none" w:sz="0" w:space="0" w:color="auto"/>
        <w:left w:val="none" w:sz="0" w:space="0" w:color="auto"/>
        <w:bottom w:val="none" w:sz="0" w:space="0" w:color="auto"/>
        <w:right w:val="none" w:sz="0" w:space="0" w:color="auto"/>
      </w:divBdr>
    </w:div>
    <w:div w:id="323052292">
      <w:bodyDiv w:val="1"/>
      <w:marLeft w:val="0"/>
      <w:marRight w:val="0"/>
      <w:marTop w:val="0"/>
      <w:marBottom w:val="0"/>
      <w:divBdr>
        <w:top w:val="none" w:sz="0" w:space="0" w:color="auto"/>
        <w:left w:val="none" w:sz="0" w:space="0" w:color="auto"/>
        <w:bottom w:val="none" w:sz="0" w:space="0" w:color="auto"/>
        <w:right w:val="none" w:sz="0" w:space="0" w:color="auto"/>
      </w:divBdr>
    </w:div>
    <w:div w:id="327102561">
      <w:bodyDiv w:val="1"/>
      <w:marLeft w:val="0"/>
      <w:marRight w:val="0"/>
      <w:marTop w:val="0"/>
      <w:marBottom w:val="0"/>
      <w:divBdr>
        <w:top w:val="none" w:sz="0" w:space="0" w:color="auto"/>
        <w:left w:val="none" w:sz="0" w:space="0" w:color="auto"/>
        <w:bottom w:val="none" w:sz="0" w:space="0" w:color="auto"/>
        <w:right w:val="none" w:sz="0" w:space="0" w:color="auto"/>
      </w:divBdr>
    </w:div>
    <w:div w:id="328485634">
      <w:bodyDiv w:val="1"/>
      <w:marLeft w:val="0"/>
      <w:marRight w:val="0"/>
      <w:marTop w:val="0"/>
      <w:marBottom w:val="0"/>
      <w:divBdr>
        <w:top w:val="none" w:sz="0" w:space="0" w:color="auto"/>
        <w:left w:val="none" w:sz="0" w:space="0" w:color="auto"/>
        <w:bottom w:val="none" w:sz="0" w:space="0" w:color="auto"/>
        <w:right w:val="none" w:sz="0" w:space="0" w:color="auto"/>
      </w:divBdr>
    </w:div>
    <w:div w:id="334503110">
      <w:bodyDiv w:val="1"/>
      <w:marLeft w:val="0"/>
      <w:marRight w:val="0"/>
      <w:marTop w:val="0"/>
      <w:marBottom w:val="0"/>
      <w:divBdr>
        <w:top w:val="none" w:sz="0" w:space="0" w:color="auto"/>
        <w:left w:val="none" w:sz="0" w:space="0" w:color="auto"/>
        <w:bottom w:val="none" w:sz="0" w:space="0" w:color="auto"/>
        <w:right w:val="none" w:sz="0" w:space="0" w:color="auto"/>
      </w:divBdr>
    </w:div>
    <w:div w:id="337734958">
      <w:bodyDiv w:val="1"/>
      <w:marLeft w:val="0"/>
      <w:marRight w:val="0"/>
      <w:marTop w:val="0"/>
      <w:marBottom w:val="0"/>
      <w:divBdr>
        <w:top w:val="none" w:sz="0" w:space="0" w:color="auto"/>
        <w:left w:val="none" w:sz="0" w:space="0" w:color="auto"/>
        <w:bottom w:val="none" w:sz="0" w:space="0" w:color="auto"/>
        <w:right w:val="none" w:sz="0" w:space="0" w:color="auto"/>
      </w:divBdr>
    </w:div>
    <w:div w:id="338389738">
      <w:bodyDiv w:val="1"/>
      <w:marLeft w:val="0"/>
      <w:marRight w:val="0"/>
      <w:marTop w:val="0"/>
      <w:marBottom w:val="0"/>
      <w:divBdr>
        <w:top w:val="none" w:sz="0" w:space="0" w:color="auto"/>
        <w:left w:val="none" w:sz="0" w:space="0" w:color="auto"/>
        <w:bottom w:val="none" w:sz="0" w:space="0" w:color="auto"/>
        <w:right w:val="none" w:sz="0" w:space="0" w:color="auto"/>
      </w:divBdr>
    </w:div>
    <w:div w:id="388849644">
      <w:bodyDiv w:val="1"/>
      <w:marLeft w:val="0"/>
      <w:marRight w:val="0"/>
      <w:marTop w:val="0"/>
      <w:marBottom w:val="0"/>
      <w:divBdr>
        <w:top w:val="none" w:sz="0" w:space="0" w:color="auto"/>
        <w:left w:val="none" w:sz="0" w:space="0" w:color="auto"/>
        <w:bottom w:val="none" w:sz="0" w:space="0" w:color="auto"/>
        <w:right w:val="none" w:sz="0" w:space="0" w:color="auto"/>
      </w:divBdr>
    </w:div>
    <w:div w:id="443037629">
      <w:bodyDiv w:val="1"/>
      <w:marLeft w:val="0"/>
      <w:marRight w:val="0"/>
      <w:marTop w:val="0"/>
      <w:marBottom w:val="0"/>
      <w:divBdr>
        <w:top w:val="none" w:sz="0" w:space="0" w:color="auto"/>
        <w:left w:val="none" w:sz="0" w:space="0" w:color="auto"/>
        <w:bottom w:val="none" w:sz="0" w:space="0" w:color="auto"/>
        <w:right w:val="none" w:sz="0" w:space="0" w:color="auto"/>
      </w:divBdr>
    </w:div>
    <w:div w:id="453182543">
      <w:bodyDiv w:val="1"/>
      <w:marLeft w:val="0"/>
      <w:marRight w:val="0"/>
      <w:marTop w:val="0"/>
      <w:marBottom w:val="0"/>
      <w:divBdr>
        <w:top w:val="none" w:sz="0" w:space="0" w:color="auto"/>
        <w:left w:val="none" w:sz="0" w:space="0" w:color="auto"/>
        <w:bottom w:val="none" w:sz="0" w:space="0" w:color="auto"/>
        <w:right w:val="none" w:sz="0" w:space="0" w:color="auto"/>
      </w:divBdr>
    </w:div>
    <w:div w:id="456879773">
      <w:bodyDiv w:val="1"/>
      <w:marLeft w:val="0"/>
      <w:marRight w:val="0"/>
      <w:marTop w:val="0"/>
      <w:marBottom w:val="0"/>
      <w:divBdr>
        <w:top w:val="none" w:sz="0" w:space="0" w:color="auto"/>
        <w:left w:val="none" w:sz="0" w:space="0" w:color="auto"/>
        <w:bottom w:val="none" w:sz="0" w:space="0" w:color="auto"/>
        <w:right w:val="none" w:sz="0" w:space="0" w:color="auto"/>
      </w:divBdr>
    </w:div>
    <w:div w:id="470096127">
      <w:bodyDiv w:val="1"/>
      <w:marLeft w:val="0"/>
      <w:marRight w:val="0"/>
      <w:marTop w:val="0"/>
      <w:marBottom w:val="0"/>
      <w:divBdr>
        <w:top w:val="none" w:sz="0" w:space="0" w:color="auto"/>
        <w:left w:val="none" w:sz="0" w:space="0" w:color="auto"/>
        <w:bottom w:val="none" w:sz="0" w:space="0" w:color="auto"/>
        <w:right w:val="none" w:sz="0" w:space="0" w:color="auto"/>
      </w:divBdr>
    </w:div>
    <w:div w:id="472908437">
      <w:bodyDiv w:val="1"/>
      <w:marLeft w:val="0"/>
      <w:marRight w:val="0"/>
      <w:marTop w:val="0"/>
      <w:marBottom w:val="0"/>
      <w:divBdr>
        <w:top w:val="none" w:sz="0" w:space="0" w:color="auto"/>
        <w:left w:val="none" w:sz="0" w:space="0" w:color="auto"/>
        <w:bottom w:val="none" w:sz="0" w:space="0" w:color="auto"/>
        <w:right w:val="none" w:sz="0" w:space="0" w:color="auto"/>
      </w:divBdr>
    </w:div>
    <w:div w:id="539245038">
      <w:bodyDiv w:val="1"/>
      <w:marLeft w:val="0"/>
      <w:marRight w:val="0"/>
      <w:marTop w:val="0"/>
      <w:marBottom w:val="0"/>
      <w:divBdr>
        <w:top w:val="none" w:sz="0" w:space="0" w:color="auto"/>
        <w:left w:val="none" w:sz="0" w:space="0" w:color="auto"/>
        <w:bottom w:val="none" w:sz="0" w:space="0" w:color="auto"/>
        <w:right w:val="none" w:sz="0" w:space="0" w:color="auto"/>
      </w:divBdr>
    </w:div>
    <w:div w:id="577327613">
      <w:bodyDiv w:val="1"/>
      <w:marLeft w:val="0"/>
      <w:marRight w:val="0"/>
      <w:marTop w:val="0"/>
      <w:marBottom w:val="0"/>
      <w:divBdr>
        <w:top w:val="none" w:sz="0" w:space="0" w:color="auto"/>
        <w:left w:val="none" w:sz="0" w:space="0" w:color="auto"/>
        <w:bottom w:val="none" w:sz="0" w:space="0" w:color="auto"/>
        <w:right w:val="none" w:sz="0" w:space="0" w:color="auto"/>
      </w:divBdr>
    </w:div>
    <w:div w:id="590554850">
      <w:bodyDiv w:val="1"/>
      <w:marLeft w:val="0"/>
      <w:marRight w:val="0"/>
      <w:marTop w:val="0"/>
      <w:marBottom w:val="0"/>
      <w:divBdr>
        <w:top w:val="none" w:sz="0" w:space="0" w:color="auto"/>
        <w:left w:val="none" w:sz="0" w:space="0" w:color="auto"/>
        <w:bottom w:val="none" w:sz="0" w:space="0" w:color="auto"/>
        <w:right w:val="none" w:sz="0" w:space="0" w:color="auto"/>
      </w:divBdr>
    </w:div>
    <w:div w:id="606624021">
      <w:bodyDiv w:val="1"/>
      <w:marLeft w:val="0"/>
      <w:marRight w:val="0"/>
      <w:marTop w:val="0"/>
      <w:marBottom w:val="0"/>
      <w:divBdr>
        <w:top w:val="none" w:sz="0" w:space="0" w:color="auto"/>
        <w:left w:val="none" w:sz="0" w:space="0" w:color="auto"/>
        <w:bottom w:val="none" w:sz="0" w:space="0" w:color="auto"/>
        <w:right w:val="none" w:sz="0" w:space="0" w:color="auto"/>
      </w:divBdr>
    </w:div>
    <w:div w:id="615333607">
      <w:bodyDiv w:val="1"/>
      <w:marLeft w:val="0"/>
      <w:marRight w:val="0"/>
      <w:marTop w:val="0"/>
      <w:marBottom w:val="0"/>
      <w:divBdr>
        <w:top w:val="none" w:sz="0" w:space="0" w:color="auto"/>
        <w:left w:val="none" w:sz="0" w:space="0" w:color="auto"/>
        <w:bottom w:val="none" w:sz="0" w:space="0" w:color="auto"/>
        <w:right w:val="none" w:sz="0" w:space="0" w:color="auto"/>
      </w:divBdr>
    </w:div>
    <w:div w:id="648288743">
      <w:bodyDiv w:val="1"/>
      <w:marLeft w:val="0"/>
      <w:marRight w:val="0"/>
      <w:marTop w:val="0"/>
      <w:marBottom w:val="0"/>
      <w:divBdr>
        <w:top w:val="none" w:sz="0" w:space="0" w:color="auto"/>
        <w:left w:val="none" w:sz="0" w:space="0" w:color="auto"/>
        <w:bottom w:val="none" w:sz="0" w:space="0" w:color="auto"/>
        <w:right w:val="none" w:sz="0" w:space="0" w:color="auto"/>
      </w:divBdr>
    </w:div>
    <w:div w:id="698630347">
      <w:bodyDiv w:val="1"/>
      <w:marLeft w:val="0"/>
      <w:marRight w:val="0"/>
      <w:marTop w:val="0"/>
      <w:marBottom w:val="0"/>
      <w:divBdr>
        <w:top w:val="none" w:sz="0" w:space="0" w:color="auto"/>
        <w:left w:val="none" w:sz="0" w:space="0" w:color="auto"/>
        <w:bottom w:val="none" w:sz="0" w:space="0" w:color="auto"/>
        <w:right w:val="none" w:sz="0" w:space="0" w:color="auto"/>
      </w:divBdr>
    </w:div>
    <w:div w:id="702244912">
      <w:bodyDiv w:val="1"/>
      <w:marLeft w:val="0"/>
      <w:marRight w:val="0"/>
      <w:marTop w:val="0"/>
      <w:marBottom w:val="0"/>
      <w:divBdr>
        <w:top w:val="none" w:sz="0" w:space="0" w:color="auto"/>
        <w:left w:val="none" w:sz="0" w:space="0" w:color="auto"/>
        <w:bottom w:val="none" w:sz="0" w:space="0" w:color="auto"/>
        <w:right w:val="none" w:sz="0" w:space="0" w:color="auto"/>
      </w:divBdr>
    </w:div>
    <w:div w:id="709383493">
      <w:bodyDiv w:val="1"/>
      <w:marLeft w:val="0"/>
      <w:marRight w:val="0"/>
      <w:marTop w:val="0"/>
      <w:marBottom w:val="0"/>
      <w:divBdr>
        <w:top w:val="none" w:sz="0" w:space="0" w:color="auto"/>
        <w:left w:val="none" w:sz="0" w:space="0" w:color="auto"/>
        <w:bottom w:val="none" w:sz="0" w:space="0" w:color="auto"/>
        <w:right w:val="none" w:sz="0" w:space="0" w:color="auto"/>
      </w:divBdr>
    </w:div>
    <w:div w:id="711684882">
      <w:bodyDiv w:val="1"/>
      <w:marLeft w:val="0"/>
      <w:marRight w:val="0"/>
      <w:marTop w:val="0"/>
      <w:marBottom w:val="0"/>
      <w:divBdr>
        <w:top w:val="none" w:sz="0" w:space="0" w:color="auto"/>
        <w:left w:val="none" w:sz="0" w:space="0" w:color="auto"/>
        <w:bottom w:val="none" w:sz="0" w:space="0" w:color="auto"/>
        <w:right w:val="none" w:sz="0" w:space="0" w:color="auto"/>
      </w:divBdr>
    </w:div>
    <w:div w:id="744113254">
      <w:bodyDiv w:val="1"/>
      <w:marLeft w:val="0"/>
      <w:marRight w:val="0"/>
      <w:marTop w:val="0"/>
      <w:marBottom w:val="0"/>
      <w:divBdr>
        <w:top w:val="none" w:sz="0" w:space="0" w:color="auto"/>
        <w:left w:val="none" w:sz="0" w:space="0" w:color="auto"/>
        <w:bottom w:val="none" w:sz="0" w:space="0" w:color="auto"/>
        <w:right w:val="none" w:sz="0" w:space="0" w:color="auto"/>
      </w:divBdr>
    </w:div>
    <w:div w:id="776405771">
      <w:bodyDiv w:val="1"/>
      <w:marLeft w:val="0"/>
      <w:marRight w:val="0"/>
      <w:marTop w:val="0"/>
      <w:marBottom w:val="0"/>
      <w:divBdr>
        <w:top w:val="none" w:sz="0" w:space="0" w:color="auto"/>
        <w:left w:val="none" w:sz="0" w:space="0" w:color="auto"/>
        <w:bottom w:val="none" w:sz="0" w:space="0" w:color="auto"/>
        <w:right w:val="none" w:sz="0" w:space="0" w:color="auto"/>
      </w:divBdr>
    </w:div>
    <w:div w:id="783311762">
      <w:bodyDiv w:val="1"/>
      <w:marLeft w:val="0"/>
      <w:marRight w:val="0"/>
      <w:marTop w:val="0"/>
      <w:marBottom w:val="0"/>
      <w:divBdr>
        <w:top w:val="none" w:sz="0" w:space="0" w:color="auto"/>
        <w:left w:val="none" w:sz="0" w:space="0" w:color="auto"/>
        <w:bottom w:val="none" w:sz="0" w:space="0" w:color="auto"/>
        <w:right w:val="none" w:sz="0" w:space="0" w:color="auto"/>
      </w:divBdr>
    </w:div>
    <w:div w:id="804465123">
      <w:bodyDiv w:val="1"/>
      <w:marLeft w:val="0"/>
      <w:marRight w:val="0"/>
      <w:marTop w:val="0"/>
      <w:marBottom w:val="0"/>
      <w:divBdr>
        <w:top w:val="none" w:sz="0" w:space="0" w:color="auto"/>
        <w:left w:val="none" w:sz="0" w:space="0" w:color="auto"/>
        <w:bottom w:val="none" w:sz="0" w:space="0" w:color="auto"/>
        <w:right w:val="none" w:sz="0" w:space="0" w:color="auto"/>
      </w:divBdr>
    </w:div>
    <w:div w:id="811217476">
      <w:bodyDiv w:val="1"/>
      <w:marLeft w:val="0"/>
      <w:marRight w:val="0"/>
      <w:marTop w:val="0"/>
      <w:marBottom w:val="0"/>
      <w:divBdr>
        <w:top w:val="none" w:sz="0" w:space="0" w:color="auto"/>
        <w:left w:val="none" w:sz="0" w:space="0" w:color="auto"/>
        <w:bottom w:val="none" w:sz="0" w:space="0" w:color="auto"/>
        <w:right w:val="none" w:sz="0" w:space="0" w:color="auto"/>
      </w:divBdr>
    </w:div>
    <w:div w:id="826090451">
      <w:bodyDiv w:val="1"/>
      <w:marLeft w:val="0"/>
      <w:marRight w:val="0"/>
      <w:marTop w:val="0"/>
      <w:marBottom w:val="0"/>
      <w:divBdr>
        <w:top w:val="none" w:sz="0" w:space="0" w:color="auto"/>
        <w:left w:val="none" w:sz="0" w:space="0" w:color="auto"/>
        <w:bottom w:val="none" w:sz="0" w:space="0" w:color="auto"/>
        <w:right w:val="none" w:sz="0" w:space="0" w:color="auto"/>
      </w:divBdr>
    </w:div>
    <w:div w:id="892035963">
      <w:bodyDiv w:val="1"/>
      <w:marLeft w:val="0"/>
      <w:marRight w:val="0"/>
      <w:marTop w:val="0"/>
      <w:marBottom w:val="0"/>
      <w:divBdr>
        <w:top w:val="none" w:sz="0" w:space="0" w:color="auto"/>
        <w:left w:val="none" w:sz="0" w:space="0" w:color="auto"/>
        <w:bottom w:val="none" w:sz="0" w:space="0" w:color="auto"/>
        <w:right w:val="none" w:sz="0" w:space="0" w:color="auto"/>
      </w:divBdr>
    </w:div>
    <w:div w:id="895549979">
      <w:bodyDiv w:val="1"/>
      <w:marLeft w:val="0"/>
      <w:marRight w:val="0"/>
      <w:marTop w:val="0"/>
      <w:marBottom w:val="0"/>
      <w:divBdr>
        <w:top w:val="none" w:sz="0" w:space="0" w:color="auto"/>
        <w:left w:val="none" w:sz="0" w:space="0" w:color="auto"/>
        <w:bottom w:val="none" w:sz="0" w:space="0" w:color="auto"/>
        <w:right w:val="none" w:sz="0" w:space="0" w:color="auto"/>
      </w:divBdr>
    </w:div>
    <w:div w:id="982195009">
      <w:bodyDiv w:val="1"/>
      <w:marLeft w:val="0"/>
      <w:marRight w:val="0"/>
      <w:marTop w:val="0"/>
      <w:marBottom w:val="0"/>
      <w:divBdr>
        <w:top w:val="none" w:sz="0" w:space="0" w:color="auto"/>
        <w:left w:val="none" w:sz="0" w:space="0" w:color="auto"/>
        <w:bottom w:val="none" w:sz="0" w:space="0" w:color="auto"/>
        <w:right w:val="none" w:sz="0" w:space="0" w:color="auto"/>
      </w:divBdr>
    </w:div>
    <w:div w:id="984700567">
      <w:bodyDiv w:val="1"/>
      <w:marLeft w:val="0"/>
      <w:marRight w:val="0"/>
      <w:marTop w:val="0"/>
      <w:marBottom w:val="0"/>
      <w:divBdr>
        <w:top w:val="none" w:sz="0" w:space="0" w:color="auto"/>
        <w:left w:val="none" w:sz="0" w:space="0" w:color="auto"/>
        <w:bottom w:val="none" w:sz="0" w:space="0" w:color="auto"/>
        <w:right w:val="none" w:sz="0" w:space="0" w:color="auto"/>
      </w:divBdr>
    </w:div>
    <w:div w:id="985085746">
      <w:bodyDiv w:val="1"/>
      <w:marLeft w:val="0"/>
      <w:marRight w:val="0"/>
      <w:marTop w:val="0"/>
      <w:marBottom w:val="0"/>
      <w:divBdr>
        <w:top w:val="none" w:sz="0" w:space="0" w:color="auto"/>
        <w:left w:val="none" w:sz="0" w:space="0" w:color="auto"/>
        <w:bottom w:val="none" w:sz="0" w:space="0" w:color="auto"/>
        <w:right w:val="none" w:sz="0" w:space="0" w:color="auto"/>
      </w:divBdr>
    </w:div>
    <w:div w:id="1011103242">
      <w:bodyDiv w:val="1"/>
      <w:marLeft w:val="0"/>
      <w:marRight w:val="0"/>
      <w:marTop w:val="0"/>
      <w:marBottom w:val="0"/>
      <w:divBdr>
        <w:top w:val="none" w:sz="0" w:space="0" w:color="auto"/>
        <w:left w:val="none" w:sz="0" w:space="0" w:color="auto"/>
        <w:bottom w:val="none" w:sz="0" w:space="0" w:color="auto"/>
        <w:right w:val="none" w:sz="0" w:space="0" w:color="auto"/>
      </w:divBdr>
    </w:div>
    <w:div w:id="1019162328">
      <w:bodyDiv w:val="1"/>
      <w:marLeft w:val="0"/>
      <w:marRight w:val="0"/>
      <w:marTop w:val="0"/>
      <w:marBottom w:val="0"/>
      <w:divBdr>
        <w:top w:val="none" w:sz="0" w:space="0" w:color="auto"/>
        <w:left w:val="none" w:sz="0" w:space="0" w:color="auto"/>
        <w:bottom w:val="none" w:sz="0" w:space="0" w:color="auto"/>
        <w:right w:val="none" w:sz="0" w:space="0" w:color="auto"/>
      </w:divBdr>
    </w:div>
    <w:div w:id="1029990448">
      <w:bodyDiv w:val="1"/>
      <w:marLeft w:val="0"/>
      <w:marRight w:val="0"/>
      <w:marTop w:val="0"/>
      <w:marBottom w:val="0"/>
      <w:divBdr>
        <w:top w:val="none" w:sz="0" w:space="0" w:color="auto"/>
        <w:left w:val="none" w:sz="0" w:space="0" w:color="auto"/>
        <w:bottom w:val="none" w:sz="0" w:space="0" w:color="auto"/>
        <w:right w:val="none" w:sz="0" w:space="0" w:color="auto"/>
      </w:divBdr>
    </w:div>
    <w:div w:id="1064790442">
      <w:bodyDiv w:val="1"/>
      <w:marLeft w:val="0"/>
      <w:marRight w:val="0"/>
      <w:marTop w:val="0"/>
      <w:marBottom w:val="0"/>
      <w:divBdr>
        <w:top w:val="none" w:sz="0" w:space="0" w:color="auto"/>
        <w:left w:val="none" w:sz="0" w:space="0" w:color="auto"/>
        <w:bottom w:val="none" w:sz="0" w:space="0" w:color="auto"/>
        <w:right w:val="none" w:sz="0" w:space="0" w:color="auto"/>
      </w:divBdr>
    </w:div>
    <w:div w:id="1066146591">
      <w:bodyDiv w:val="1"/>
      <w:marLeft w:val="0"/>
      <w:marRight w:val="0"/>
      <w:marTop w:val="0"/>
      <w:marBottom w:val="0"/>
      <w:divBdr>
        <w:top w:val="none" w:sz="0" w:space="0" w:color="auto"/>
        <w:left w:val="none" w:sz="0" w:space="0" w:color="auto"/>
        <w:bottom w:val="none" w:sz="0" w:space="0" w:color="auto"/>
        <w:right w:val="none" w:sz="0" w:space="0" w:color="auto"/>
      </w:divBdr>
    </w:div>
    <w:div w:id="1077871949">
      <w:bodyDiv w:val="1"/>
      <w:marLeft w:val="0"/>
      <w:marRight w:val="0"/>
      <w:marTop w:val="0"/>
      <w:marBottom w:val="0"/>
      <w:divBdr>
        <w:top w:val="none" w:sz="0" w:space="0" w:color="auto"/>
        <w:left w:val="none" w:sz="0" w:space="0" w:color="auto"/>
        <w:bottom w:val="none" w:sz="0" w:space="0" w:color="auto"/>
        <w:right w:val="none" w:sz="0" w:space="0" w:color="auto"/>
      </w:divBdr>
    </w:div>
    <w:div w:id="1089618871">
      <w:bodyDiv w:val="1"/>
      <w:marLeft w:val="0"/>
      <w:marRight w:val="0"/>
      <w:marTop w:val="0"/>
      <w:marBottom w:val="0"/>
      <w:divBdr>
        <w:top w:val="none" w:sz="0" w:space="0" w:color="auto"/>
        <w:left w:val="none" w:sz="0" w:space="0" w:color="auto"/>
        <w:bottom w:val="none" w:sz="0" w:space="0" w:color="auto"/>
        <w:right w:val="none" w:sz="0" w:space="0" w:color="auto"/>
      </w:divBdr>
    </w:div>
    <w:div w:id="1125927303">
      <w:bodyDiv w:val="1"/>
      <w:marLeft w:val="0"/>
      <w:marRight w:val="0"/>
      <w:marTop w:val="0"/>
      <w:marBottom w:val="0"/>
      <w:divBdr>
        <w:top w:val="none" w:sz="0" w:space="0" w:color="auto"/>
        <w:left w:val="none" w:sz="0" w:space="0" w:color="auto"/>
        <w:bottom w:val="none" w:sz="0" w:space="0" w:color="auto"/>
        <w:right w:val="none" w:sz="0" w:space="0" w:color="auto"/>
      </w:divBdr>
    </w:div>
    <w:div w:id="1134833038">
      <w:bodyDiv w:val="1"/>
      <w:marLeft w:val="0"/>
      <w:marRight w:val="0"/>
      <w:marTop w:val="0"/>
      <w:marBottom w:val="0"/>
      <w:divBdr>
        <w:top w:val="none" w:sz="0" w:space="0" w:color="auto"/>
        <w:left w:val="none" w:sz="0" w:space="0" w:color="auto"/>
        <w:bottom w:val="none" w:sz="0" w:space="0" w:color="auto"/>
        <w:right w:val="none" w:sz="0" w:space="0" w:color="auto"/>
      </w:divBdr>
    </w:div>
    <w:div w:id="1154644460">
      <w:bodyDiv w:val="1"/>
      <w:marLeft w:val="0"/>
      <w:marRight w:val="0"/>
      <w:marTop w:val="0"/>
      <w:marBottom w:val="0"/>
      <w:divBdr>
        <w:top w:val="none" w:sz="0" w:space="0" w:color="auto"/>
        <w:left w:val="none" w:sz="0" w:space="0" w:color="auto"/>
        <w:bottom w:val="none" w:sz="0" w:space="0" w:color="auto"/>
        <w:right w:val="none" w:sz="0" w:space="0" w:color="auto"/>
      </w:divBdr>
    </w:div>
    <w:div w:id="1182428097">
      <w:bodyDiv w:val="1"/>
      <w:marLeft w:val="0"/>
      <w:marRight w:val="0"/>
      <w:marTop w:val="0"/>
      <w:marBottom w:val="0"/>
      <w:divBdr>
        <w:top w:val="none" w:sz="0" w:space="0" w:color="auto"/>
        <w:left w:val="none" w:sz="0" w:space="0" w:color="auto"/>
        <w:bottom w:val="none" w:sz="0" w:space="0" w:color="auto"/>
        <w:right w:val="none" w:sz="0" w:space="0" w:color="auto"/>
      </w:divBdr>
    </w:div>
    <w:div w:id="1192106598">
      <w:bodyDiv w:val="1"/>
      <w:marLeft w:val="0"/>
      <w:marRight w:val="0"/>
      <w:marTop w:val="0"/>
      <w:marBottom w:val="0"/>
      <w:divBdr>
        <w:top w:val="none" w:sz="0" w:space="0" w:color="auto"/>
        <w:left w:val="none" w:sz="0" w:space="0" w:color="auto"/>
        <w:bottom w:val="none" w:sz="0" w:space="0" w:color="auto"/>
        <w:right w:val="none" w:sz="0" w:space="0" w:color="auto"/>
      </w:divBdr>
    </w:div>
    <w:div w:id="1196693011">
      <w:bodyDiv w:val="1"/>
      <w:marLeft w:val="0"/>
      <w:marRight w:val="0"/>
      <w:marTop w:val="0"/>
      <w:marBottom w:val="0"/>
      <w:divBdr>
        <w:top w:val="none" w:sz="0" w:space="0" w:color="auto"/>
        <w:left w:val="none" w:sz="0" w:space="0" w:color="auto"/>
        <w:bottom w:val="none" w:sz="0" w:space="0" w:color="auto"/>
        <w:right w:val="none" w:sz="0" w:space="0" w:color="auto"/>
      </w:divBdr>
    </w:div>
    <w:div w:id="1235970856">
      <w:bodyDiv w:val="1"/>
      <w:marLeft w:val="0"/>
      <w:marRight w:val="0"/>
      <w:marTop w:val="0"/>
      <w:marBottom w:val="0"/>
      <w:divBdr>
        <w:top w:val="none" w:sz="0" w:space="0" w:color="auto"/>
        <w:left w:val="none" w:sz="0" w:space="0" w:color="auto"/>
        <w:bottom w:val="none" w:sz="0" w:space="0" w:color="auto"/>
        <w:right w:val="none" w:sz="0" w:space="0" w:color="auto"/>
      </w:divBdr>
    </w:div>
    <w:div w:id="1286351507">
      <w:bodyDiv w:val="1"/>
      <w:marLeft w:val="0"/>
      <w:marRight w:val="0"/>
      <w:marTop w:val="0"/>
      <w:marBottom w:val="0"/>
      <w:divBdr>
        <w:top w:val="none" w:sz="0" w:space="0" w:color="auto"/>
        <w:left w:val="none" w:sz="0" w:space="0" w:color="auto"/>
        <w:bottom w:val="none" w:sz="0" w:space="0" w:color="auto"/>
        <w:right w:val="none" w:sz="0" w:space="0" w:color="auto"/>
      </w:divBdr>
    </w:div>
    <w:div w:id="1316957140">
      <w:bodyDiv w:val="1"/>
      <w:marLeft w:val="0"/>
      <w:marRight w:val="0"/>
      <w:marTop w:val="0"/>
      <w:marBottom w:val="0"/>
      <w:divBdr>
        <w:top w:val="none" w:sz="0" w:space="0" w:color="auto"/>
        <w:left w:val="none" w:sz="0" w:space="0" w:color="auto"/>
        <w:bottom w:val="none" w:sz="0" w:space="0" w:color="auto"/>
        <w:right w:val="none" w:sz="0" w:space="0" w:color="auto"/>
      </w:divBdr>
    </w:div>
    <w:div w:id="1326858775">
      <w:bodyDiv w:val="1"/>
      <w:marLeft w:val="0"/>
      <w:marRight w:val="0"/>
      <w:marTop w:val="0"/>
      <w:marBottom w:val="0"/>
      <w:divBdr>
        <w:top w:val="none" w:sz="0" w:space="0" w:color="auto"/>
        <w:left w:val="none" w:sz="0" w:space="0" w:color="auto"/>
        <w:bottom w:val="none" w:sz="0" w:space="0" w:color="auto"/>
        <w:right w:val="none" w:sz="0" w:space="0" w:color="auto"/>
      </w:divBdr>
    </w:div>
    <w:div w:id="1395156788">
      <w:bodyDiv w:val="1"/>
      <w:marLeft w:val="0"/>
      <w:marRight w:val="0"/>
      <w:marTop w:val="0"/>
      <w:marBottom w:val="0"/>
      <w:divBdr>
        <w:top w:val="none" w:sz="0" w:space="0" w:color="auto"/>
        <w:left w:val="none" w:sz="0" w:space="0" w:color="auto"/>
        <w:bottom w:val="none" w:sz="0" w:space="0" w:color="auto"/>
        <w:right w:val="none" w:sz="0" w:space="0" w:color="auto"/>
      </w:divBdr>
    </w:div>
    <w:div w:id="1420637582">
      <w:bodyDiv w:val="1"/>
      <w:marLeft w:val="0"/>
      <w:marRight w:val="0"/>
      <w:marTop w:val="0"/>
      <w:marBottom w:val="0"/>
      <w:divBdr>
        <w:top w:val="none" w:sz="0" w:space="0" w:color="auto"/>
        <w:left w:val="none" w:sz="0" w:space="0" w:color="auto"/>
        <w:bottom w:val="none" w:sz="0" w:space="0" w:color="auto"/>
        <w:right w:val="none" w:sz="0" w:space="0" w:color="auto"/>
      </w:divBdr>
    </w:div>
    <w:div w:id="1423604301">
      <w:bodyDiv w:val="1"/>
      <w:marLeft w:val="0"/>
      <w:marRight w:val="0"/>
      <w:marTop w:val="0"/>
      <w:marBottom w:val="0"/>
      <w:divBdr>
        <w:top w:val="none" w:sz="0" w:space="0" w:color="auto"/>
        <w:left w:val="none" w:sz="0" w:space="0" w:color="auto"/>
        <w:bottom w:val="none" w:sz="0" w:space="0" w:color="auto"/>
        <w:right w:val="none" w:sz="0" w:space="0" w:color="auto"/>
      </w:divBdr>
    </w:div>
    <w:div w:id="1457528743">
      <w:bodyDiv w:val="1"/>
      <w:marLeft w:val="0"/>
      <w:marRight w:val="0"/>
      <w:marTop w:val="0"/>
      <w:marBottom w:val="0"/>
      <w:divBdr>
        <w:top w:val="none" w:sz="0" w:space="0" w:color="auto"/>
        <w:left w:val="none" w:sz="0" w:space="0" w:color="auto"/>
        <w:bottom w:val="none" w:sz="0" w:space="0" w:color="auto"/>
        <w:right w:val="none" w:sz="0" w:space="0" w:color="auto"/>
      </w:divBdr>
    </w:div>
    <w:div w:id="1514759171">
      <w:bodyDiv w:val="1"/>
      <w:marLeft w:val="0"/>
      <w:marRight w:val="0"/>
      <w:marTop w:val="0"/>
      <w:marBottom w:val="0"/>
      <w:divBdr>
        <w:top w:val="none" w:sz="0" w:space="0" w:color="auto"/>
        <w:left w:val="none" w:sz="0" w:space="0" w:color="auto"/>
        <w:bottom w:val="none" w:sz="0" w:space="0" w:color="auto"/>
        <w:right w:val="none" w:sz="0" w:space="0" w:color="auto"/>
      </w:divBdr>
    </w:div>
    <w:div w:id="1522623461">
      <w:bodyDiv w:val="1"/>
      <w:marLeft w:val="0"/>
      <w:marRight w:val="0"/>
      <w:marTop w:val="0"/>
      <w:marBottom w:val="0"/>
      <w:divBdr>
        <w:top w:val="none" w:sz="0" w:space="0" w:color="auto"/>
        <w:left w:val="none" w:sz="0" w:space="0" w:color="auto"/>
        <w:bottom w:val="none" w:sz="0" w:space="0" w:color="auto"/>
        <w:right w:val="none" w:sz="0" w:space="0" w:color="auto"/>
      </w:divBdr>
    </w:div>
    <w:div w:id="1593582465">
      <w:bodyDiv w:val="1"/>
      <w:marLeft w:val="0"/>
      <w:marRight w:val="0"/>
      <w:marTop w:val="0"/>
      <w:marBottom w:val="0"/>
      <w:divBdr>
        <w:top w:val="none" w:sz="0" w:space="0" w:color="auto"/>
        <w:left w:val="none" w:sz="0" w:space="0" w:color="auto"/>
        <w:bottom w:val="none" w:sz="0" w:space="0" w:color="auto"/>
        <w:right w:val="none" w:sz="0" w:space="0" w:color="auto"/>
      </w:divBdr>
    </w:div>
    <w:div w:id="1663582597">
      <w:bodyDiv w:val="1"/>
      <w:marLeft w:val="0"/>
      <w:marRight w:val="0"/>
      <w:marTop w:val="0"/>
      <w:marBottom w:val="0"/>
      <w:divBdr>
        <w:top w:val="none" w:sz="0" w:space="0" w:color="auto"/>
        <w:left w:val="none" w:sz="0" w:space="0" w:color="auto"/>
        <w:bottom w:val="none" w:sz="0" w:space="0" w:color="auto"/>
        <w:right w:val="none" w:sz="0" w:space="0" w:color="auto"/>
      </w:divBdr>
    </w:div>
    <w:div w:id="1703247050">
      <w:bodyDiv w:val="1"/>
      <w:marLeft w:val="0"/>
      <w:marRight w:val="0"/>
      <w:marTop w:val="0"/>
      <w:marBottom w:val="0"/>
      <w:divBdr>
        <w:top w:val="none" w:sz="0" w:space="0" w:color="auto"/>
        <w:left w:val="none" w:sz="0" w:space="0" w:color="auto"/>
        <w:bottom w:val="none" w:sz="0" w:space="0" w:color="auto"/>
        <w:right w:val="none" w:sz="0" w:space="0" w:color="auto"/>
      </w:divBdr>
    </w:div>
    <w:div w:id="1724333176">
      <w:bodyDiv w:val="1"/>
      <w:marLeft w:val="0"/>
      <w:marRight w:val="0"/>
      <w:marTop w:val="0"/>
      <w:marBottom w:val="0"/>
      <w:divBdr>
        <w:top w:val="none" w:sz="0" w:space="0" w:color="auto"/>
        <w:left w:val="none" w:sz="0" w:space="0" w:color="auto"/>
        <w:bottom w:val="none" w:sz="0" w:space="0" w:color="auto"/>
        <w:right w:val="none" w:sz="0" w:space="0" w:color="auto"/>
      </w:divBdr>
    </w:div>
    <w:div w:id="1729260404">
      <w:bodyDiv w:val="1"/>
      <w:marLeft w:val="0"/>
      <w:marRight w:val="0"/>
      <w:marTop w:val="0"/>
      <w:marBottom w:val="0"/>
      <w:divBdr>
        <w:top w:val="none" w:sz="0" w:space="0" w:color="auto"/>
        <w:left w:val="none" w:sz="0" w:space="0" w:color="auto"/>
        <w:bottom w:val="none" w:sz="0" w:space="0" w:color="auto"/>
        <w:right w:val="none" w:sz="0" w:space="0" w:color="auto"/>
      </w:divBdr>
    </w:div>
    <w:div w:id="1747452968">
      <w:bodyDiv w:val="1"/>
      <w:marLeft w:val="0"/>
      <w:marRight w:val="0"/>
      <w:marTop w:val="0"/>
      <w:marBottom w:val="0"/>
      <w:divBdr>
        <w:top w:val="none" w:sz="0" w:space="0" w:color="auto"/>
        <w:left w:val="none" w:sz="0" w:space="0" w:color="auto"/>
        <w:bottom w:val="none" w:sz="0" w:space="0" w:color="auto"/>
        <w:right w:val="none" w:sz="0" w:space="0" w:color="auto"/>
      </w:divBdr>
    </w:div>
    <w:div w:id="1748070141">
      <w:bodyDiv w:val="1"/>
      <w:marLeft w:val="0"/>
      <w:marRight w:val="0"/>
      <w:marTop w:val="0"/>
      <w:marBottom w:val="0"/>
      <w:divBdr>
        <w:top w:val="none" w:sz="0" w:space="0" w:color="auto"/>
        <w:left w:val="none" w:sz="0" w:space="0" w:color="auto"/>
        <w:bottom w:val="none" w:sz="0" w:space="0" w:color="auto"/>
        <w:right w:val="none" w:sz="0" w:space="0" w:color="auto"/>
      </w:divBdr>
    </w:div>
    <w:div w:id="1765950610">
      <w:bodyDiv w:val="1"/>
      <w:marLeft w:val="0"/>
      <w:marRight w:val="0"/>
      <w:marTop w:val="0"/>
      <w:marBottom w:val="0"/>
      <w:divBdr>
        <w:top w:val="none" w:sz="0" w:space="0" w:color="auto"/>
        <w:left w:val="none" w:sz="0" w:space="0" w:color="auto"/>
        <w:bottom w:val="none" w:sz="0" w:space="0" w:color="auto"/>
        <w:right w:val="none" w:sz="0" w:space="0" w:color="auto"/>
      </w:divBdr>
    </w:div>
    <w:div w:id="1778132837">
      <w:bodyDiv w:val="1"/>
      <w:marLeft w:val="0"/>
      <w:marRight w:val="0"/>
      <w:marTop w:val="0"/>
      <w:marBottom w:val="0"/>
      <w:divBdr>
        <w:top w:val="none" w:sz="0" w:space="0" w:color="auto"/>
        <w:left w:val="none" w:sz="0" w:space="0" w:color="auto"/>
        <w:bottom w:val="none" w:sz="0" w:space="0" w:color="auto"/>
        <w:right w:val="none" w:sz="0" w:space="0" w:color="auto"/>
      </w:divBdr>
    </w:div>
    <w:div w:id="1813516645">
      <w:bodyDiv w:val="1"/>
      <w:marLeft w:val="0"/>
      <w:marRight w:val="0"/>
      <w:marTop w:val="0"/>
      <w:marBottom w:val="0"/>
      <w:divBdr>
        <w:top w:val="none" w:sz="0" w:space="0" w:color="auto"/>
        <w:left w:val="none" w:sz="0" w:space="0" w:color="auto"/>
        <w:bottom w:val="none" w:sz="0" w:space="0" w:color="auto"/>
        <w:right w:val="none" w:sz="0" w:space="0" w:color="auto"/>
      </w:divBdr>
    </w:div>
    <w:div w:id="1818376904">
      <w:bodyDiv w:val="1"/>
      <w:marLeft w:val="0"/>
      <w:marRight w:val="0"/>
      <w:marTop w:val="0"/>
      <w:marBottom w:val="0"/>
      <w:divBdr>
        <w:top w:val="none" w:sz="0" w:space="0" w:color="auto"/>
        <w:left w:val="none" w:sz="0" w:space="0" w:color="auto"/>
        <w:bottom w:val="none" w:sz="0" w:space="0" w:color="auto"/>
        <w:right w:val="none" w:sz="0" w:space="0" w:color="auto"/>
      </w:divBdr>
    </w:div>
    <w:div w:id="1849907693">
      <w:bodyDiv w:val="1"/>
      <w:marLeft w:val="0"/>
      <w:marRight w:val="0"/>
      <w:marTop w:val="0"/>
      <w:marBottom w:val="0"/>
      <w:divBdr>
        <w:top w:val="none" w:sz="0" w:space="0" w:color="auto"/>
        <w:left w:val="none" w:sz="0" w:space="0" w:color="auto"/>
        <w:bottom w:val="none" w:sz="0" w:space="0" w:color="auto"/>
        <w:right w:val="none" w:sz="0" w:space="0" w:color="auto"/>
      </w:divBdr>
    </w:div>
    <w:div w:id="1874685178">
      <w:bodyDiv w:val="1"/>
      <w:marLeft w:val="0"/>
      <w:marRight w:val="0"/>
      <w:marTop w:val="0"/>
      <w:marBottom w:val="0"/>
      <w:divBdr>
        <w:top w:val="none" w:sz="0" w:space="0" w:color="auto"/>
        <w:left w:val="none" w:sz="0" w:space="0" w:color="auto"/>
        <w:bottom w:val="none" w:sz="0" w:space="0" w:color="auto"/>
        <w:right w:val="none" w:sz="0" w:space="0" w:color="auto"/>
      </w:divBdr>
    </w:div>
    <w:div w:id="1902474028">
      <w:bodyDiv w:val="1"/>
      <w:marLeft w:val="0"/>
      <w:marRight w:val="0"/>
      <w:marTop w:val="0"/>
      <w:marBottom w:val="0"/>
      <w:divBdr>
        <w:top w:val="none" w:sz="0" w:space="0" w:color="auto"/>
        <w:left w:val="none" w:sz="0" w:space="0" w:color="auto"/>
        <w:bottom w:val="none" w:sz="0" w:space="0" w:color="auto"/>
        <w:right w:val="none" w:sz="0" w:space="0" w:color="auto"/>
      </w:divBdr>
    </w:div>
    <w:div w:id="1964001935">
      <w:bodyDiv w:val="1"/>
      <w:marLeft w:val="0"/>
      <w:marRight w:val="0"/>
      <w:marTop w:val="0"/>
      <w:marBottom w:val="0"/>
      <w:divBdr>
        <w:top w:val="none" w:sz="0" w:space="0" w:color="auto"/>
        <w:left w:val="none" w:sz="0" w:space="0" w:color="auto"/>
        <w:bottom w:val="none" w:sz="0" w:space="0" w:color="auto"/>
        <w:right w:val="none" w:sz="0" w:space="0" w:color="auto"/>
      </w:divBdr>
    </w:div>
    <w:div w:id="1981154926">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14869215">
      <w:bodyDiv w:val="1"/>
      <w:marLeft w:val="0"/>
      <w:marRight w:val="0"/>
      <w:marTop w:val="0"/>
      <w:marBottom w:val="0"/>
      <w:divBdr>
        <w:top w:val="none" w:sz="0" w:space="0" w:color="auto"/>
        <w:left w:val="none" w:sz="0" w:space="0" w:color="auto"/>
        <w:bottom w:val="none" w:sz="0" w:space="0" w:color="auto"/>
        <w:right w:val="none" w:sz="0" w:space="0" w:color="auto"/>
      </w:divBdr>
    </w:div>
    <w:div w:id="2026400672">
      <w:bodyDiv w:val="1"/>
      <w:marLeft w:val="0"/>
      <w:marRight w:val="0"/>
      <w:marTop w:val="0"/>
      <w:marBottom w:val="0"/>
      <w:divBdr>
        <w:top w:val="none" w:sz="0" w:space="0" w:color="auto"/>
        <w:left w:val="none" w:sz="0" w:space="0" w:color="auto"/>
        <w:bottom w:val="none" w:sz="0" w:space="0" w:color="auto"/>
        <w:right w:val="none" w:sz="0" w:space="0" w:color="auto"/>
      </w:divBdr>
    </w:div>
    <w:div w:id="2026713554">
      <w:bodyDiv w:val="1"/>
      <w:marLeft w:val="0"/>
      <w:marRight w:val="0"/>
      <w:marTop w:val="0"/>
      <w:marBottom w:val="0"/>
      <w:divBdr>
        <w:top w:val="none" w:sz="0" w:space="0" w:color="auto"/>
        <w:left w:val="none" w:sz="0" w:space="0" w:color="auto"/>
        <w:bottom w:val="none" w:sz="0" w:space="0" w:color="auto"/>
        <w:right w:val="none" w:sz="0" w:space="0" w:color="auto"/>
      </w:divBdr>
    </w:div>
    <w:div w:id="2034525752">
      <w:bodyDiv w:val="1"/>
      <w:marLeft w:val="0"/>
      <w:marRight w:val="0"/>
      <w:marTop w:val="0"/>
      <w:marBottom w:val="0"/>
      <w:divBdr>
        <w:top w:val="none" w:sz="0" w:space="0" w:color="auto"/>
        <w:left w:val="none" w:sz="0" w:space="0" w:color="auto"/>
        <w:bottom w:val="none" w:sz="0" w:space="0" w:color="auto"/>
        <w:right w:val="none" w:sz="0" w:space="0" w:color="auto"/>
      </w:divBdr>
    </w:div>
    <w:div w:id="2095125609">
      <w:bodyDiv w:val="1"/>
      <w:marLeft w:val="0"/>
      <w:marRight w:val="0"/>
      <w:marTop w:val="0"/>
      <w:marBottom w:val="0"/>
      <w:divBdr>
        <w:top w:val="none" w:sz="0" w:space="0" w:color="auto"/>
        <w:left w:val="none" w:sz="0" w:space="0" w:color="auto"/>
        <w:bottom w:val="none" w:sz="0" w:space="0" w:color="auto"/>
        <w:right w:val="none" w:sz="0" w:space="0" w:color="auto"/>
      </w:divBdr>
    </w:div>
    <w:div w:id="2100326127">
      <w:bodyDiv w:val="1"/>
      <w:marLeft w:val="0"/>
      <w:marRight w:val="0"/>
      <w:marTop w:val="0"/>
      <w:marBottom w:val="0"/>
      <w:divBdr>
        <w:top w:val="none" w:sz="0" w:space="0" w:color="auto"/>
        <w:left w:val="none" w:sz="0" w:space="0" w:color="auto"/>
        <w:bottom w:val="none" w:sz="0" w:space="0" w:color="auto"/>
        <w:right w:val="none" w:sz="0" w:space="0" w:color="auto"/>
      </w:divBdr>
    </w:div>
    <w:div w:id="2112847427">
      <w:bodyDiv w:val="1"/>
      <w:marLeft w:val="0"/>
      <w:marRight w:val="0"/>
      <w:marTop w:val="0"/>
      <w:marBottom w:val="0"/>
      <w:divBdr>
        <w:top w:val="none" w:sz="0" w:space="0" w:color="auto"/>
        <w:left w:val="none" w:sz="0" w:space="0" w:color="auto"/>
        <w:bottom w:val="none" w:sz="0" w:space="0" w:color="auto"/>
        <w:right w:val="none" w:sz="0" w:space="0" w:color="auto"/>
      </w:divBdr>
    </w:div>
    <w:div w:id="214723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IRO-002-2</Number>
    <Date xmlns="987b8a77-3dc6-4154-9fe1-b1e590735b19">2011-10-16T04:00:00+00:00</Dat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d328fff319338d864a3efcdc5b77f66">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e5ba09faa9f3d4c88a59795472493ac7"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C6123-3765-4767-AB76-6A7773A2C6B9}">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38BC2FFE-4319-4CD8-B48F-672E46DC40E8}">
  <ds:schemaRefs>
    <ds:schemaRef ds:uri="http://schemas.microsoft.com/office/2006/metadata/longProperties"/>
  </ds:schemaRefs>
</ds:datastoreItem>
</file>

<file path=customXml/itemProps3.xml><?xml version="1.0" encoding="utf-8"?>
<ds:datastoreItem xmlns:ds="http://schemas.openxmlformats.org/officeDocument/2006/customXml" ds:itemID="{F04804D4-BA26-48AF-A423-70FF9F427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C702C9-F907-4EE5-854B-E02B51F10E51}">
  <ds:schemaRefs>
    <ds:schemaRef ds:uri="http://schemas.microsoft.com/sharepoint/events"/>
  </ds:schemaRefs>
</ds:datastoreItem>
</file>

<file path=customXml/itemProps5.xml><?xml version="1.0" encoding="utf-8"?>
<ds:datastoreItem xmlns:ds="http://schemas.openxmlformats.org/officeDocument/2006/customXml" ds:itemID="{6D678D0D-05DA-4F7A-AEC9-AB90BC9EF48E}">
  <ds:schemaRefs>
    <ds:schemaRef ds:uri="http://schemas.microsoft.com/sharepoint/v3/contenttype/forms"/>
  </ds:schemaRefs>
</ds:datastoreItem>
</file>

<file path=customXml/itemProps6.xml><?xml version="1.0" encoding="utf-8"?>
<ds:datastoreItem xmlns:ds="http://schemas.openxmlformats.org/officeDocument/2006/customXml" ds:itemID="{C31B64C7-F97F-4D60-8CE4-71EF8F0A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3851</Words>
  <Characters>21952</Characters>
  <Application>Microsoft Office Word</Application>
  <DocSecurity>0</DocSecurity>
  <Lines>182</Lines>
  <Paragraphs>51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Reliability Coordination - Facilities</vt:lpstr>
      <vt:lpstr>Subject Matter Experts</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
      <vt:lpstr/>
      <vt:lpstr>Compliance Findings Summary (to be filled out by auditor)</vt:lpstr>
    </vt:vector>
  </TitlesOfParts>
  <Company/>
  <LinksUpToDate>false</LinksUpToDate>
  <CharactersWithSpaces>25752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Facilities</dc:title>
  <dc:subject/>
  <dc:creator>NERC</dc:creator>
  <cp:keywords/>
  <cp:lastModifiedBy>Andrei Lozovik</cp:lastModifiedBy>
  <cp:revision>3</cp:revision>
  <cp:lastPrinted>2009-04-06T15:47:00Z</cp:lastPrinted>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NERCASSETID-406-57</vt:lpwstr>
  </property>
  <property fmtid="{D5CDD505-2E9C-101B-9397-08002B2CF9AE}" pid="3" name="_dlc_DocIdItemGuid">
    <vt:lpwstr>ca9153a3-3a9d-4d69-bc56-1caeb186aa16</vt:lpwstr>
  </property>
  <property fmtid="{D5CDD505-2E9C-101B-9397-08002B2CF9AE}" pid="4" name="_dlc_DocIdUrl">
    <vt:lpwstr>http://www.nerc.com/pa/comp/_layouts/DocIdRedir.aspx?ID=NERCASSETID-406-57, NERCASSETID-406-57</vt:lpwstr>
  </property>
  <property fmtid="{D5CDD505-2E9C-101B-9397-08002B2CF9AE}" pid="5" name="xd_Signature">
    <vt:lpwstr/>
  </property>
  <property fmtid="{D5CDD505-2E9C-101B-9397-08002B2CF9AE}" pid="6" name="Order">
    <vt:lpwstr>5700.00000000000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